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5C" w:rsidRDefault="004C7293">
      <w:pPr>
        <w:pStyle w:val="Heading1"/>
        <w:spacing w:before="37"/>
        <w:ind w:right="3278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TEXAS</w:t>
      </w:r>
      <w:r>
        <w:t xml:space="preserve"> </w:t>
      </w:r>
      <w:r>
        <w:rPr>
          <w:spacing w:val="-1"/>
        </w:rPr>
        <w:t>CHRISTIAN UNIVERSITY</w:t>
      </w:r>
      <w:r>
        <w:rPr>
          <w:spacing w:val="28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SENATE</w:t>
      </w:r>
    </w:p>
    <w:p w:rsidR="0074125C" w:rsidRDefault="004C7293">
      <w:pPr>
        <w:pStyle w:val="BodyText"/>
        <w:spacing w:before="0"/>
        <w:ind w:left="1983" w:right="2237" w:firstLine="0"/>
        <w:jc w:val="center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CHAMBERS,</w:t>
      </w:r>
      <w:r>
        <w:t xml:space="preserve"> </w:t>
      </w:r>
      <w:r>
        <w:rPr>
          <w:spacing w:val="-1"/>
        </w:rPr>
        <w:t>BROWN-LUPTON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27"/>
        </w:rPr>
        <w:t xml:space="preserve"> </w:t>
      </w:r>
      <w:r w:rsidR="00547C4D">
        <w:rPr>
          <w:spacing w:val="-1"/>
        </w:rPr>
        <w:t>APRIL 5</w:t>
      </w:r>
      <w:r w:rsidR="00664D00">
        <w:rPr>
          <w:spacing w:val="-1"/>
        </w:rPr>
        <w:t>, 2018</w:t>
      </w:r>
    </w:p>
    <w:p w:rsidR="0074125C" w:rsidRDefault="004C7293">
      <w:pPr>
        <w:pStyle w:val="BodyText"/>
        <w:spacing w:before="0" w:line="267" w:lineRule="exact"/>
        <w:ind w:left="3021" w:right="3278" w:firstLine="0"/>
        <w:jc w:val="center"/>
      </w:pPr>
      <w:r>
        <w:rPr>
          <w:spacing w:val="-1"/>
        </w:rPr>
        <w:t>3:30-5</w:t>
      </w:r>
      <w:r w:rsidR="00B84B72">
        <w:rPr>
          <w:spacing w:val="-1"/>
        </w:rPr>
        <w:t>:00</w:t>
      </w:r>
      <w:r>
        <w:t xml:space="preserve"> </w:t>
      </w:r>
      <w:r>
        <w:rPr>
          <w:spacing w:val="-1"/>
        </w:rPr>
        <w:t>PM</w:t>
      </w:r>
    </w:p>
    <w:p w:rsidR="0074125C" w:rsidRDefault="004C7293">
      <w:pPr>
        <w:pStyle w:val="Heading1"/>
        <w:spacing w:line="267" w:lineRule="exact"/>
        <w:ind w:right="3275"/>
        <w:jc w:val="center"/>
        <w:rPr>
          <w:b w:val="0"/>
          <w:bCs w:val="0"/>
        </w:rPr>
      </w:pPr>
      <w:r>
        <w:rPr>
          <w:spacing w:val="-1"/>
        </w:rPr>
        <w:t>AGENDA</w:t>
      </w:r>
    </w:p>
    <w:p w:rsidR="0074125C" w:rsidRDefault="0074125C">
      <w:pPr>
        <w:rPr>
          <w:rFonts w:ascii="Calibri" w:eastAsia="Calibri" w:hAnsi="Calibri" w:cs="Calibri"/>
          <w:b/>
          <w:bCs/>
        </w:rPr>
      </w:pP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5"/>
      </w:pPr>
      <w:r>
        <w:rPr>
          <w:spacing w:val="-1"/>
        </w:rPr>
        <w:t xml:space="preserve">Call </w:t>
      </w:r>
      <w:r>
        <w:t>to</w:t>
      </w:r>
      <w:r>
        <w:rPr>
          <w:spacing w:val="-1"/>
        </w:rPr>
        <w:t xml:space="preserve"> Order</w:t>
      </w: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to Guests</w:t>
      </w:r>
    </w:p>
    <w:p w:rsidR="0074125C" w:rsidRPr="0008669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</w:t>
      </w:r>
    </w:p>
    <w:p w:rsidR="0074125C" w:rsidRDefault="00664D00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rPr>
          <w:spacing w:val="-1"/>
        </w:rPr>
        <w:t>Remarks from</w:t>
      </w:r>
      <w:r w:rsidR="004C7293">
        <w:rPr>
          <w:spacing w:val="-1"/>
        </w:rPr>
        <w:t xml:space="preserve"> </w:t>
      </w:r>
      <w:r w:rsidR="00547C4D">
        <w:rPr>
          <w:spacing w:val="-1"/>
        </w:rPr>
        <w:t xml:space="preserve">Chancellor Victor </w:t>
      </w:r>
      <w:proofErr w:type="spellStart"/>
      <w:r w:rsidR="00547C4D">
        <w:rPr>
          <w:spacing w:val="-1"/>
        </w:rPr>
        <w:t>Boschini</w:t>
      </w:r>
      <w:proofErr w:type="spellEnd"/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:rsidR="0074125C" w:rsidRDefault="00547C4D">
      <w:pPr>
        <w:pStyle w:val="BodyText"/>
        <w:numPr>
          <w:ilvl w:val="1"/>
          <w:numId w:val="1"/>
        </w:numPr>
        <w:tabs>
          <w:tab w:val="left" w:pos="1521"/>
        </w:tabs>
      </w:pPr>
      <w:r>
        <w:t>Report on Technology Master Plan – Bryan Lucas, Chief Technology Officer</w:t>
      </w:r>
    </w:p>
    <w:p w:rsidR="0074125C" w:rsidRDefault="00547C4D">
      <w:pPr>
        <w:pStyle w:val="BodyText"/>
        <w:numPr>
          <w:ilvl w:val="1"/>
          <w:numId w:val="1"/>
        </w:numPr>
        <w:tabs>
          <w:tab w:val="left" w:pos="1521"/>
        </w:tabs>
      </w:pPr>
      <w:r>
        <w:t>Presentation concerning Sexual Assault Awareness Month – Leah Carnahan, Asst. Dir. Of Title IX Advocacy &amp; Education</w:t>
      </w:r>
    </w:p>
    <w:p w:rsidR="00B84B72" w:rsidRDefault="00547C4D">
      <w:pPr>
        <w:pStyle w:val="BodyText"/>
        <w:numPr>
          <w:ilvl w:val="1"/>
          <w:numId w:val="1"/>
        </w:numPr>
        <w:tabs>
          <w:tab w:val="left" w:pos="1521"/>
        </w:tabs>
      </w:pPr>
      <w:r>
        <w:t>Update on Faculty Web Page Redesign – Bill Hartley, Asst. VC for Marketing &amp; Corey Reed, Dir. Of Web and Social Media Management</w:t>
      </w:r>
    </w:p>
    <w:p w:rsidR="00B84B72" w:rsidRDefault="00547C4D">
      <w:pPr>
        <w:pStyle w:val="BodyText"/>
        <w:numPr>
          <w:ilvl w:val="1"/>
          <w:numId w:val="1"/>
        </w:numPr>
        <w:tabs>
          <w:tab w:val="left" w:pos="1521"/>
        </w:tabs>
      </w:pPr>
      <w:r>
        <w:t xml:space="preserve">Report on Faculty Senate Elections – Greg Friedman </w:t>
      </w:r>
    </w:p>
    <w:p w:rsidR="007E58F2" w:rsidRDefault="00547C4D">
      <w:pPr>
        <w:pStyle w:val="BodyText"/>
        <w:numPr>
          <w:ilvl w:val="1"/>
          <w:numId w:val="1"/>
        </w:numPr>
        <w:tabs>
          <w:tab w:val="left" w:pos="1521"/>
        </w:tabs>
      </w:pPr>
      <w:r>
        <w:t xml:space="preserve">Election of FS Reps for University Advisory Committee, University Budget Advisory Committee, University Council, and HMVV Committee – Ted </w:t>
      </w:r>
      <w:proofErr w:type="spellStart"/>
      <w:r>
        <w:t>Legatski</w:t>
      </w:r>
      <w:proofErr w:type="spellEnd"/>
    </w:p>
    <w:p w:rsidR="00B84B72" w:rsidRDefault="00547C4D">
      <w:pPr>
        <w:pStyle w:val="BodyText"/>
        <w:numPr>
          <w:ilvl w:val="1"/>
          <w:numId w:val="1"/>
        </w:numPr>
        <w:tabs>
          <w:tab w:val="left" w:pos="1521"/>
        </w:tabs>
      </w:pPr>
      <w:r>
        <w:t xml:space="preserve">Nominations for 2018-19 Faculty Senate Officers – Ted </w:t>
      </w:r>
      <w:proofErr w:type="spellStart"/>
      <w:r>
        <w:t>Legatski</w:t>
      </w:r>
      <w:proofErr w:type="spellEnd"/>
    </w:p>
    <w:p w:rsidR="00250A6B" w:rsidRDefault="00547C4D" w:rsidP="00B84B72">
      <w:pPr>
        <w:pStyle w:val="BodyText"/>
        <w:numPr>
          <w:ilvl w:val="1"/>
          <w:numId w:val="1"/>
        </w:numPr>
        <w:tabs>
          <w:tab w:val="left" w:pos="1521"/>
        </w:tabs>
      </w:pPr>
      <w:r>
        <w:t>Motion from Student Relations Committee regarding Greek Life – Adam Schiffer</w:t>
      </w:r>
    </w:p>
    <w:p w:rsidR="0074125C" w:rsidRPr="007502C9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rPr>
          <w:spacing w:val="-1"/>
        </w:rPr>
        <w:t>Closing Remarks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Adjournment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Ted</w:t>
      </w:r>
      <w:r>
        <w:t xml:space="preserve"> </w:t>
      </w:r>
      <w:r>
        <w:rPr>
          <w:spacing w:val="-1"/>
        </w:rPr>
        <w:t>Legatski</w:t>
      </w:r>
    </w:p>
    <w:p w:rsidR="007502C9" w:rsidRDefault="007502C9" w:rsidP="007502C9">
      <w:pPr>
        <w:rPr>
          <w:b/>
        </w:rPr>
      </w:pPr>
    </w:p>
    <w:p w:rsidR="00547C4D" w:rsidRPr="001D605E" w:rsidRDefault="00547C4D" w:rsidP="00547C4D">
      <w:pPr>
        <w:pStyle w:val="NoSpacing"/>
        <w:rPr>
          <w:b/>
          <w:sz w:val="24"/>
          <w:szCs w:val="24"/>
        </w:rPr>
      </w:pPr>
      <w:r w:rsidRPr="001D605E">
        <w:rPr>
          <w:b/>
          <w:sz w:val="24"/>
          <w:szCs w:val="24"/>
        </w:rPr>
        <w:t>RESOLUTION</w:t>
      </w:r>
    </w:p>
    <w:p w:rsidR="00547C4D" w:rsidRPr="001D605E" w:rsidRDefault="00547C4D" w:rsidP="00547C4D">
      <w:pPr>
        <w:pStyle w:val="NoSpacing"/>
        <w:rPr>
          <w:i/>
          <w:sz w:val="24"/>
          <w:szCs w:val="24"/>
        </w:rPr>
      </w:pPr>
      <w:r w:rsidRPr="001D605E">
        <w:rPr>
          <w:i/>
          <w:sz w:val="24"/>
          <w:szCs w:val="24"/>
        </w:rPr>
        <w:t xml:space="preserve">Submitted by the Student Relations Committee for consideration </w:t>
      </w:r>
      <w:r>
        <w:rPr>
          <w:i/>
          <w:sz w:val="24"/>
          <w:szCs w:val="24"/>
        </w:rPr>
        <w:t>by</w:t>
      </w:r>
      <w:r w:rsidRPr="001D605E">
        <w:rPr>
          <w:i/>
          <w:sz w:val="24"/>
          <w:szCs w:val="24"/>
        </w:rPr>
        <w:t xml:space="preserve"> the full Faculty Senate. </w:t>
      </w:r>
    </w:p>
    <w:p w:rsidR="00547C4D" w:rsidRPr="00514F96" w:rsidRDefault="00547C4D" w:rsidP="00547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C4D" w:rsidRDefault="00547C4D" w:rsidP="00547C4D">
      <w:r>
        <w:t>FACULTY SENATE MOTION IN SUPPORT OF RESCHEDULING GREEK RECRUITMENT</w:t>
      </w:r>
    </w:p>
    <w:p w:rsidR="00547C4D" w:rsidRDefault="00547C4D" w:rsidP="00547C4D"/>
    <w:p w:rsidR="00547C4D" w:rsidRDefault="00547C4D" w:rsidP="00547C4D">
      <w:pPr>
        <w:tabs>
          <w:tab w:val="left" w:pos="1080"/>
        </w:tabs>
        <w:ind w:left="1260" w:hanging="1260"/>
      </w:pPr>
      <w:r>
        <w:t xml:space="preserve">Whereas, </w:t>
      </w:r>
      <w:r>
        <w:tab/>
        <w:t>TCU students benefit from making academics the primary focus of their college years, especially their first semester on campus, and</w:t>
      </w:r>
    </w:p>
    <w:p w:rsidR="00547C4D" w:rsidRDefault="00547C4D" w:rsidP="00547C4D">
      <w:pPr>
        <w:tabs>
          <w:tab w:val="left" w:pos="1080"/>
        </w:tabs>
        <w:ind w:left="1080" w:hanging="1080"/>
      </w:pPr>
      <w:r>
        <w:t>Whereas,</w:t>
      </w:r>
      <w:r>
        <w:tab/>
        <w:t>the timing of Greek recruitment at the beginning of the fall semester hinders the ability of new students to turn their attention to academics, and</w:t>
      </w:r>
    </w:p>
    <w:p w:rsidR="00547C4D" w:rsidRDefault="00547C4D" w:rsidP="00547C4D">
      <w:pPr>
        <w:tabs>
          <w:tab w:val="left" w:pos="1080"/>
        </w:tabs>
        <w:ind w:left="1080" w:hanging="1080"/>
      </w:pPr>
      <w:r>
        <w:t>Whereas,</w:t>
      </w:r>
      <w:r>
        <w:tab/>
        <w:t>the social demands placed on Greek pledges during their first semester on campus diverts attention from academics, and</w:t>
      </w:r>
    </w:p>
    <w:p w:rsidR="00547C4D" w:rsidRDefault="00547C4D" w:rsidP="00547C4D">
      <w:pPr>
        <w:tabs>
          <w:tab w:val="left" w:pos="1080"/>
        </w:tabs>
        <w:ind w:left="1080" w:hanging="1080"/>
      </w:pPr>
      <w:r>
        <w:t>Whereas,</w:t>
      </w:r>
      <w:r>
        <w:tab/>
        <w:t>a poll of students identified Greek life as one of the most commonly cited barriers to engagement and inclusion on campus, and</w:t>
      </w:r>
    </w:p>
    <w:p w:rsidR="00547C4D" w:rsidRDefault="00547C4D" w:rsidP="00547C4D">
      <w:pPr>
        <w:tabs>
          <w:tab w:val="left" w:pos="1080"/>
        </w:tabs>
        <w:ind w:left="1080" w:hanging="1080"/>
      </w:pPr>
      <w:r>
        <w:t>Whereas,</w:t>
      </w:r>
      <w:r>
        <w:tab/>
        <w:t>the TCU Faculty Senate’s Student Relations Committee has extensively studied the timing of Greek recruitment at TCU, and</w:t>
      </w:r>
    </w:p>
    <w:p w:rsidR="00547C4D" w:rsidRDefault="00547C4D" w:rsidP="00547C4D">
      <w:pPr>
        <w:tabs>
          <w:tab w:val="left" w:pos="1080"/>
        </w:tabs>
        <w:ind w:left="1080" w:hanging="1080"/>
      </w:pPr>
      <w:r>
        <w:t xml:space="preserve">Whereas, </w:t>
      </w:r>
      <w:r>
        <w:tab/>
        <w:t>comparable universities in the area have delayed Greek recruitment on their campuses until the spring semester with positive results, and</w:t>
      </w:r>
    </w:p>
    <w:p w:rsidR="00547C4D" w:rsidRDefault="00547C4D" w:rsidP="00547C4D">
      <w:pPr>
        <w:ind w:left="1260" w:hanging="1260"/>
      </w:pPr>
      <w:r>
        <w:t>Therefore,   the TCU Faculty Senate strongly supports the movement of Greek recruitment to the beginning of the spring semester.</w:t>
      </w:r>
    </w:p>
    <w:p w:rsidR="007502C9" w:rsidRDefault="007502C9" w:rsidP="007E58F2"/>
    <w:sectPr w:rsidR="007502C9">
      <w:type w:val="continuous"/>
      <w:pgSz w:w="12240" w:h="15840"/>
      <w:pgMar w:top="140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0DE2"/>
    <w:multiLevelType w:val="hybridMultilevel"/>
    <w:tmpl w:val="AF56E548"/>
    <w:lvl w:ilvl="0" w:tplc="A42C999E">
      <w:start w:val="1"/>
      <w:numFmt w:val="upperRoman"/>
      <w:lvlText w:val="%1."/>
      <w:lvlJc w:val="left"/>
      <w:pPr>
        <w:ind w:left="8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CADA873A">
      <w:start w:val="1"/>
      <w:numFmt w:val="lowerLetter"/>
      <w:lvlText w:val="%2."/>
      <w:lvlJc w:val="left"/>
      <w:pPr>
        <w:ind w:left="15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4B60A4A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0AEC688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9E493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1DC43C0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3DC199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D5B6276A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7A7EA196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" w15:restartNumberingAfterBreak="0">
    <w:nsid w:val="78407CCE"/>
    <w:multiLevelType w:val="hybridMultilevel"/>
    <w:tmpl w:val="4A9E2044"/>
    <w:lvl w:ilvl="0" w:tplc="F828C0C2">
      <w:numFmt w:val="bullet"/>
      <w:lvlText w:val="-"/>
      <w:lvlJc w:val="left"/>
      <w:pPr>
        <w:ind w:left="23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5C"/>
    <w:rsid w:val="0008669C"/>
    <w:rsid w:val="00250A6B"/>
    <w:rsid w:val="00302355"/>
    <w:rsid w:val="00427920"/>
    <w:rsid w:val="00475A40"/>
    <w:rsid w:val="004C7293"/>
    <w:rsid w:val="00547C4D"/>
    <w:rsid w:val="00664D00"/>
    <w:rsid w:val="006C16D9"/>
    <w:rsid w:val="0074125C"/>
    <w:rsid w:val="007502C9"/>
    <w:rsid w:val="00795617"/>
    <w:rsid w:val="007E58F2"/>
    <w:rsid w:val="00906989"/>
    <w:rsid w:val="00930D96"/>
    <w:rsid w:val="00A65F59"/>
    <w:rsid w:val="00B12B28"/>
    <w:rsid w:val="00B25611"/>
    <w:rsid w:val="00B74CE6"/>
    <w:rsid w:val="00B84B72"/>
    <w:rsid w:val="00BC2290"/>
    <w:rsid w:val="00D81271"/>
    <w:rsid w:val="00E24B60"/>
    <w:rsid w:val="00F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B73D6-BD1A-421B-AB36-BDAD8D6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8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58F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4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Legatski, Ted</dc:creator>
  <cp:lastModifiedBy>Microsoft Office User</cp:lastModifiedBy>
  <cp:revision>2</cp:revision>
  <dcterms:created xsi:type="dcterms:W3CDTF">2018-07-08T17:33:00Z</dcterms:created>
  <dcterms:modified xsi:type="dcterms:W3CDTF">2018-07-08T17:33:00Z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2017-09-07T00:00:00Z</vt:filetime>
  </property>
</Properties>
</file>