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A1B0" w14:textId="77777777" w:rsidR="001773FC" w:rsidRPr="00281408" w:rsidRDefault="004F78C8">
      <w:pPr>
        <w:jc w:val="center"/>
        <w:outlineLvl w:val="0"/>
        <w:rPr>
          <w:b/>
          <w:bCs/>
          <w:sz w:val="22"/>
          <w:szCs w:val="22"/>
        </w:rPr>
      </w:pPr>
      <w:bookmarkStart w:id="0" w:name="_GoBack"/>
      <w:bookmarkEnd w:id="0"/>
      <w:r w:rsidRPr="00281408">
        <w:rPr>
          <w:b/>
          <w:bCs/>
          <w:sz w:val="22"/>
          <w:szCs w:val="22"/>
        </w:rPr>
        <w:t>TCU Faculty Senate Meeting</w:t>
      </w:r>
    </w:p>
    <w:p w14:paraId="574DA731" w14:textId="455BD460" w:rsidR="001773FC" w:rsidRPr="00281408" w:rsidRDefault="001E6800">
      <w:pPr>
        <w:jc w:val="center"/>
        <w:outlineLvl w:val="0"/>
        <w:rPr>
          <w:b/>
          <w:bCs/>
          <w:sz w:val="22"/>
          <w:szCs w:val="22"/>
        </w:rPr>
      </w:pPr>
      <w:r>
        <w:rPr>
          <w:b/>
          <w:bCs/>
          <w:sz w:val="22"/>
          <w:szCs w:val="22"/>
        </w:rPr>
        <w:t>5 Dec</w:t>
      </w:r>
      <w:r w:rsidR="00CF38DB">
        <w:rPr>
          <w:b/>
          <w:bCs/>
          <w:sz w:val="22"/>
          <w:szCs w:val="22"/>
        </w:rPr>
        <w:t>embe</w:t>
      </w:r>
      <w:r w:rsidR="007F6746">
        <w:rPr>
          <w:b/>
          <w:bCs/>
          <w:sz w:val="22"/>
          <w:szCs w:val="22"/>
        </w:rPr>
        <w:t>r</w:t>
      </w:r>
      <w:r w:rsidR="003B662F" w:rsidRPr="00281408">
        <w:rPr>
          <w:b/>
          <w:bCs/>
          <w:sz w:val="22"/>
          <w:szCs w:val="22"/>
        </w:rPr>
        <w:t xml:space="preserve"> 201</w:t>
      </w:r>
      <w:r w:rsidR="00830E19" w:rsidRPr="00281408">
        <w:rPr>
          <w:b/>
          <w:bCs/>
          <w:sz w:val="22"/>
          <w:szCs w:val="22"/>
        </w:rPr>
        <w:t>9</w:t>
      </w:r>
    </w:p>
    <w:p w14:paraId="5913DCDD" w14:textId="77777777" w:rsidR="001773FC" w:rsidRPr="00281408" w:rsidRDefault="004F78C8">
      <w:pPr>
        <w:jc w:val="center"/>
        <w:outlineLvl w:val="0"/>
        <w:rPr>
          <w:b/>
          <w:bCs/>
          <w:sz w:val="22"/>
          <w:szCs w:val="22"/>
        </w:rPr>
      </w:pPr>
      <w:r w:rsidRPr="00281408">
        <w:rPr>
          <w:b/>
          <w:bCs/>
          <w:sz w:val="22"/>
          <w:szCs w:val="22"/>
        </w:rPr>
        <w:t>3:30 – 5:00 PM</w:t>
      </w:r>
    </w:p>
    <w:p w14:paraId="6A0CF0DC" w14:textId="77777777" w:rsidR="001773FC" w:rsidRPr="00281408" w:rsidRDefault="004F78C8">
      <w:pPr>
        <w:jc w:val="center"/>
        <w:outlineLvl w:val="0"/>
        <w:rPr>
          <w:b/>
          <w:bCs/>
          <w:sz w:val="22"/>
          <w:szCs w:val="22"/>
        </w:rPr>
      </w:pPr>
      <w:r w:rsidRPr="00281408">
        <w:rPr>
          <w:b/>
          <w:bCs/>
          <w:sz w:val="22"/>
          <w:szCs w:val="22"/>
        </w:rPr>
        <w:t>Faculty Senate Chambers</w:t>
      </w:r>
    </w:p>
    <w:p w14:paraId="0D811B51" w14:textId="77777777" w:rsidR="001773FC" w:rsidRPr="00281408" w:rsidRDefault="001773FC">
      <w:pPr>
        <w:jc w:val="center"/>
        <w:outlineLvl w:val="0"/>
        <w:rPr>
          <w:b/>
          <w:bCs/>
          <w:sz w:val="22"/>
          <w:szCs w:val="22"/>
        </w:rPr>
      </w:pPr>
    </w:p>
    <w:p w14:paraId="2D019B6A" w14:textId="77777777" w:rsidR="001773FC" w:rsidRPr="00281408" w:rsidRDefault="004F78C8">
      <w:pPr>
        <w:jc w:val="center"/>
        <w:outlineLvl w:val="0"/>
        <w:rPr>
          <w:b/>
          <w:bCs/>
          <w:sz w:val="22"/>
          <w:szCs w:val="22"/>
          <w:u w:val="single"/>
        </w:rPr>
      </w:pPr>
      <w:r w:rsidRPr="00281408">
        <w:rPr>
          <w:b/>
          <w:bCs/>
          <w:sz w:val="22"/>
          <w:szCs w:val="22"/>
          <w:u w:val="single"/>
        </w:rPr>
        <w:t>Minutes</w:t>
      </w:r>
    </w:p>
    <w:p w14:paraId="31B3F2B2" w14:textId="77777777" w:rsidR="001773FC" w:rsidRPr="00281408" w:rsidRDefault="001773FC">
      <w:pPr>
        <w:jc w:val="center"/>
        <w:outlineLvl w:val="0"/>
        <w:rPr>
          <w:b/>
          <w:bCs/>
          <w:sz w:val="22"/>
          <w:szCs w:val="22"/>
          <w:u w:val="single"/>
        </w:rPr>
      </w:pPr>
    </w:p>
    <w:p w14:paraId="7E7997A8" w14:textId="56581EAB" w:rsidR="00B46530" w:rsidRPr="00281408" w:rsidRDefault="004F78C8" w:rsidP="00B46530">
      <w:pPr>
        <w:outlineLvl w:val="0"/>
        <w:rPr>
          <w:sz w:val="22"/>
          <w:szCs w:val="22"/>
        </w:rPr>
      </w:pPr>
      <w:r w:rsidRPr="00281408">
        <w:rPr>
          <w:b/>
          <w:bCs/>
          <w:sz w:val="22"/>
          <w:szCs w:val="22"/>
        </w:rPr>
        <w:t>Senators Present</w:t>
      </w:r>
      <w:r w:rsidR="00196279" w:rsidRPr="00281408">
        <w:rPr>
          <w:b/>
          <w:bCs/>
          <w:sz w:val="22"/>
          <w:szCs w:val="22"/>
        </w:rPr>
        <w:t xml:space="preserve">: </w:t>
      </w:r>
      <w:r w:rsidR="001E6800" w:rsidRPr="00281408">
        <w:rPr>
          <w:sz w:val="22"/>
          <w:szCs w:val="22"/>
        </w:rPr>
        <w:t>Atkinson, Sean;</w:t>
      </w:r>
      <w:r w:rsidR="001E6800">
        <w:rPr>
          <w:sz w:val="22"/>
          <w:szCs w:val="22"/>
        </w:rPr>
        <w:t xml:space="preserve"> </w:t>
      </w:r>
      <w:r w:rsidR="00CF38DB">
        <w:rPr>
          <w:sz w:val="22"/>
          <w:szCs w:val="22"/>
        </w:rPr>
        <w:t>Banos, Antonio;</w:t>
      </w:r>
      <w:r w:rsidR="00CF38DB" w:rsidRPr="00281408">
        <w:rPr>
          <w:sz w:val="22"/>
          <w:szCs w:val="22"/>
        </w:rPr>
        <w:t xml:space="preserve"> </w:t>
      </w:r>
      <w:r w:rsidR="004E3144" w:rsidRPr="00281408">
        <w:rPr>
          <w:sz w:val="22"/>
          <w:szCs w:val="22"/>
        </w:rPr>
        <w:t xml:space="preserve">Barger, Kat; </w:t>
      </w:r>
      <w:r w:rsidR="007F6746" w:rsidRPr="00281408">
        <w:rPr>
          <w:sz w:val="22"/>
          <w:szCs w:val="22"/>
        </w:rPr>
        <w:t xml:space="preserve">Bedford, David; </w:t>
      </w:r>
      <w:r w:rsidR="007F6746">
        <w:rPr>
          <w:sz w:val="22"/>
          <w:szCs w:val="22"/>
        </w:rPr>
        <w:t xml:space="preserve"> </w:t>
      </w:r>
      <w:r w:rsidR="001E6800" w:rsidRPr="00281408">
        <w:rPr>
          <w:sz w:val="22"/>
          <w:szCs w:val="22"/>
        </w:rPr>
        <w:t>Bowen, Kendra;</w:t>
      </w:r>
      <w:r w:rsidR="001E6800">
        <w:rPr>
          <w:sz w:val="22"/>
          <w:szCs w:val="22"/>
        </w:rPr>
        <w:t xml:space="preserve"> </w:t>
      </w:r>
      <w:r w:rsidR="001E6800" w:rsidRPr="00281408">
        <w:rPr>
          <w:sz w:val="22"/>
          <w:szCs w:val="22"/>
        </w:rPr>
        <w:t>Busbey, Art;</w:t>
      </w:r>
      <w:r w:rsidR="001E6800">
        <w:rPr>
          <w:sz w:val="22"/>
          <w:szCs w:val="22"/>
        </w:rPr>
        <w:t xml:space="preserve"> </w:t>
      </w:r>
      <w:r w:rsidR="007F6746">
        <w:rPr>
          <w:sz w:val="22"/>
          <w:szCs w:val="22"/>
        </w:rPr>
        <w:t>Carter, Suzanne;</w:t>
      </w:r>
      <w:r w:rsidR="00016F1A" w:rsidRPr="00281408">
        <w:rPr>
          <w:rFonts w:cs="Times New Roman"/>
          <w:sz w:val="22"/>
          <w:szCs w:val="22"/>
        </w:rPr>
        <w:t xml:space="preserve"> </w:t>
      </w:r>
      <w:r w:rsidR="00211503">
        <w:rPr>
          <w:rFonts w:cs="Times New Roman"/>
          <w:sz w:val="22"/>
          <w:szCs w:val="22"/>
        </w:rPr>
        <w:t xml:space="preserve">Craig, Layne; </w:t>
      </w:r>
      <w:r w:rsidR="000E3AF7">
        <w:rPr>
          <w:rFonts w:cs="Times New Roman"/>
          <w:sz w:val="22"/>
          <w:szCs w:val="22"/>
        </w:rPr>
        <w:t>Elwell, Sage;</w:t>
      </w:r>
      <w:r w:rsidR="00211503" w:rsidRPr="00281408">
        <w:rPr>
          <w:sz w:val="22"/>
          <w:szCs w:val="22"/>
        </w:rPr>
        <w:t xml:space="preserve"> </w:t>
      </w:r>
      <w:r w:rsidR="00CF38DB" w:rsidRPr="00281408">
        <w:rPr>
          <w:sz w:val="22"/>
          <w:szCs w:val="22"/>
        </w:rPr>
        <w:t xml:space="preserve">Esposito, Phil; </w:t>
      </w:r>
      <w:r w:rsidR="00677AF9" w:rsidRPr="00281408">
        <w:rPr>
          <w:sz w:val="22"/>
          <w:szCs w:val="22"/>
        </w:rPr>
        <w:t xml:space="preserve">Frable, Pamela; </w:t>
      </w:r>
      <w:r w:rsidR="008D26E2" w:rsidRPr="00281408">
        <w:rPr>
          <w:sz w:val="22"/>
          <w:szCs w:val="22"/>
        </w:rPr>
        <w:t xml:space="preserve">Friedman, Greg; </w:t>
      </w:r>
      <w:r w:rsidR="000E3AF7" w:rsidRPr="00281408">
        <w:rPr>
          <w:sz w:val="22"/>
          <w:szCs w:val="22"/>
        </w:rPr>
        <w:t xml:space="preserve">Fripp, Jessica; </w:t>
      </w:r>
      <w:r w:rsidR="00016F1A" w:rsidRPr="00281408">
        <w:rPr>
          <w:sz w:val="22"/>
          <w:szCs w:val="22"/>
        </w:rPr>
        <w:t>G</w:t>
      </w:r>
      <w:r w:rsidR="00211503">
        <w:rPr>
          <w:sz w:val="22"/>
          <w:szCs w:val="22"/>
        </w:rPr>
        <w:t xml:space="preserve">il, Dan; </w:t>
      </w:r>
      <w:r w:rsidR="001E6800">
        <w:rPr>
          <w:sz w:val="22"/>
          <w:szCs w:val="22"/>
        </w:rPr>
        <w:t xml:space="preserve">Hammad, Hanan; </w:t>
      </w:r>
      <w:r w:rsidR="00016F1A" w:rsidRPr="00281408">
        <w:rPr>
          <w:sz w:val="22"/>
          <w:szCs w:val="22"/>
        </w:rPr>
        <w:t>Havens, Jill;</w:t>
      </w:r>
      <w:r w:rsidR="001E6800">
        <w:rPr>
          <w:sz w:val="22"/>
          <w:szCs w:val="22"/>
        </w:rPr>
        <w:t xml:space="preserve"> </w:t>
      </w:r>
      <w:r w:rsidR="001E6800" w:rsidRPr="00281408">
        <w:rPr>
          <w:sz w:val="22"/>
          <w:szCs w:val="22"/>
        </w:rPr>
        <w:t>Hawley, Diane;</w:t>
      </w:r>
      <w:r w:rsidR="00016F1A" w:rsidRPr="00281408">
        <w:rPr>
          <w:sz w:val="22"/>
          <w:szCs w:val="22"/>
        </w:rPr>
        <w:t xml:space="preserve"> </w:t>
      </w:r>
      <w:r w:rsidR="008D26E2" w:rsidRPr="00281408">
        <w:rPr>
          <w:sz w:val="22"/>
          <w:szCs w:val="22"/>
        </w:rPr>
        <w:t xml:space="preserve">Herzig, Emily; </w:t>
      </w:r>
      <w:r w:rsidR="001E6800" w:rsidRPr="00281408">
        <w:rPr>
          <w:sz w:val="22"/>
          <w:szCs w:val="22"/>
        </w:rPr>
        <w:t>Ho</w:t>
      </w:r>
      <w:r w:rsidR="001E6800">
        <w:rPr>
          <w:sz w:val="22"/>
          <w:szCs w:val="22"/>
        </w:rPr>
        <w:t xml:space="preserve">sainy, Hadi; Jeffries, Marlo; </w:t>
      </w:r>
      <w:r w:rsidR="001E6800" w:rsidRPr="00281408">
        <w:rPr>
          <w:sz w:val="22"/>
          <w:szCs w:val="22"/>
        </w:rPr>
        <w:t>Johnson, Kevin</w:t>
      </w:r>
      <w:r w:rsidR="001E6800">
        <w:rPr>
          <w:sz w:val="22"/>
          <w:szCs w:val="22"/>
        </w:rPr>
        <w:t xml:space="preserve">; </w:t>
      </w:r>
      <w:r w:rsidR="003651DA" w:rsidRPr="00281408">
        <w:rPr>
          <w:sz w:val="22"/>
          <w:szCs w:val="22"/>
        </w:rPr>
        <w:t xml:space="preserve">Jones, Clark; </w:t>
      </w:r>
      <w:r w:rsidR="001E6800">
        <w:rPr>
          <w:sz w:val="22"/>
          <w:szCs w:val="22"/>
        </w:rPr>
        <w:t xml:space="preserve">Kim, San-ky; </w:t>
      </w:r>
      <w:r w:rsidR="007F6746">
        <w:rPr>
          <w:sz w:val="22"/>
          <w:szCs w:val="22"/>
        </w:rPr>
        <w:t xml:space="preserve">Langston, Scott; </w:t>
      </w:r>
      <w:r w:rsidR="00CF38DB">
        <w:rPr>
          <w:sz w:val="22"/>
          <w:szCs w:val="22"/>
        </w:rPr>
        <w:t xml:space="preserve">Lauve-Moon, Katie; </w:t>
      </w:r>
      <w:r w:rsidR="00B86C32" w:rsidRPr="00281408">
        <w:rPr>
          <w:sz w:val="22"/>
          <w:szCs w:val="22"/>
        </w:rPr>
        <w:t>Ledbetter, Andrew; Ledis, Dennis;</w:t>
      </w:r>
      <w:r w:rsidR="008D26E2" w:rsidRPr="00281408">
        <w:rPr>
          <w:sz w:val="22"/>
          <w:szCs w:val="22"/>
        </w:rPr>
        <w:t xml:space="preserve"> </w:t>
      </w:r>
      <w:r w:rsidR="00016F1A" w:rsidRPr="00281408">
        <w:rPr>
          <w:sz w:val="22"/>
          <w:szCs w:val="22"/>
        </w:rPr>
        <w:t>Legatski, Ted;</w:t>
      </w:r>
      <w:r w:rsidR="00747337" w:rsidRPr="00281408">
        <w:rPr>
          <w:sz w:val="22"/>
          <w:szCs w:val="22"/>
        </w:rPr>
        <w:t xml:space="preserve"> </w:t>
      </w:r>
      <w:r w:rsidR="001E6800">
        <w:rPr>
          <w:sz w:val="22"/>
          <w:szCs w:val="22"/>
        </w:rPr>
        <w:t xml:space="preserve">Lemon, Alex; </w:t>
      </w:r>
      <w:r w:rsidR="000E3AF7" w:rsidRPr="00281408">
        <w:rPr>
          <w:sz w:val="22"/>
          <w:szCs w:val="22"/>
        </w:rPr>
        <w:t xml:space="preserve">Lovett, John; </w:t>
      </w:r>
      <w:r w:rsidR="009F096E" w:rsidRPr="00281408">
        <w:rPr>
          <w:sz w:val="22"/>
          <w:szCs w:val="22"/>
        </w:rPr>
        <w:t>Lynch, Laurel;</w:t>
      </w:r>
      <w:r w:rsidR="00AF0CBE" w:rsidRPr="00281408">
        <w:rPr>
          <w:sz w:val="22"/>
          <w:szCs w:val="22"/>
        </w:rPr>
        <w:t xml:space="preserve"> </w:t>
      </w:r>
      <w:r w:rsidR="00EC7A1C" w:rsidRPr="00281408">
        <w:rPr>
          <w:sz w:val="22"/>
          <w:szCs w:val="22"/>
        </w:rPr>
        <w:t xml:space="preserve">Marichal, Albert; </w:t>
      </w:r>
      <w:r w:rsidR="00211503" w:rsidRPr="00281408">
        <w:rPr>
          <w:sz w:val="22"/>
          <w:szCs w:val="22"/>
        </w:rPr>
        <w:t>Meitl, Michele;</w:t>
      </w:r>
      <w:r w:rsidR="00211503">
        <w:rPr>
          <w:sz w:val="22"/>
          <w:szCs w:val="22"/>
        </w:rPr>
        <w:t xml:space="preserve"> </w:t>
      </w:r>
      <w:r w:rsidR="001E6800" w:rsidRPr="00281408">
        <w:rPr>
          <w:sz w:val="22"/>
          <w:szCs w:val="22"/>
        </w:rPr>
        <w:t xml:space="preserve">Meyn, Till; </w:t>
      </w:r>
      <w:r w:rsidR="003651DA" w:rsidRPr="00281408">
        <w:rPr>
          <w:sz w:val="22"/>
          <w:szCs w:val="22"/>
        </w:rPr>
        <w:t xml:space="preserve">Moeller, Thomas; </w:t>
      </w:r>
      <w:r w:rsidR="000E3AF7" w:rsidRPr="00281408">
        <w:rPr>
          <w:sz w:val="22"/>
          <w:szCs w:val="22"/>
        </w:rPr>
        <w:t>Moore, Jeff;</w:t>
      </w:r>
      <w:r w:rsidR="007F6746" w:rsidRPr="007F6746">
        <w:rPr>
          <w:sz w:val="22"/>
          <w:szCs w:val="22"/>
        </w:rPr>
        <w:t xml:space="preserve"> </w:t>
      </w:r>
      <w:r w:rsidR="007F6746">
        <w:rPr>
          <w:sz w:val="22"/>
          <w:szCs w:val="22"/>
        </w:rPr>
        <w:t>Murray, Joddy;</w:t>
      </w:r>
      <w:r w:rsidR="000E3AF7" w:rsidRPr="00281408">
        <w:rPr>
          <w:sz w:val="22"/>
          <w:szCs w:val="22"/>
        </w:rPr>
        <w:t xml:space="preserve"> </w:t>
      </w:r>
      <w:r w:rsidR="00211503">
        <w:rPr>
          <w:sz w:val="22"/>
          <w:szCs w:val="22"/>
        </w:rPr>
        <w:t xml:space="preserve">Nhan, Johnny; </w:t>
      </w:r>
      <w:r w:rsidR="00CF38DB">
        <w:rPr>
          <w:sz w:val="22"/>
          <w:szCs w:val="22"/>
        </w:rPr>
        <w:t xml:space="preserve">Nugent, Hylda; </w:t>
      </w:r>
      <w:r w:rsidR="008D26E2" w:rsidRPr="00281408">
        <w:rPr>
          <w:sz w:val="22"/>
          <w:szCs w:val="22"/>
        </w:rPr>
        <w:t>Quesada, Jan;</w:t>
      </w:r>
      <w:r w:rsidR="00F25FB4" w:rsidRPr="00281408">
        <w:rPr>
          <w:sz w:val="22"/>
          <w:szCs w:val="22"/>
        </w:rPr>
        <w:t xml:space="preserve"> </w:t>
      </w:r>
      <w:r w:rsidR="001E6800">
        <w:rPr>
          <w:sz w:val="22"/>
          <w:szCs w:val="22"/>
        </w:rPr>
        <w:t xml:space="preserve">Quinn, Brandy; </w:t>
      </w:r>
      <w:r w:rsidR="001E6800" w:rsidRPr="00281408">
        <w:rPr>
          <w:sz w:val="22"/>
          <w:szCs w:val="22"/>
        </w:rPr>
        <w:t>Ramasesh, Ranga</w:t>
      </w:r>
      <w:r w:rsidR="001E6800">
        <w:rPr>
          <w:sz w:val="22"/>
          <w:szCs w:val="22"/>
        </w:rPr>
        <w:t xml:space="preserve">; </w:t>
      </w:r>
      <w:r w:rsidR="007F6746">
        <w:rPr>
          <w:sz w:val="22"/>
          <w:szCs w:val="22"/>
        </w:rPr>
        <w:t xml:space="preserve">Ryu, Jay; </w:t>
      </w:r>
      <w:r w:rsidR="00211503">
        <w:rPr>
          <w:sz w:val="22"/>
          <w:szCs w:val="22"/>
        </w:rPr>
        <w:t xml:space="preserve">Sawyer, Chris; </w:t>
      </w:r>
      <w:r w:rsidR="004B3392" w:rsidRPr="00281408">
        <w:rPr>
          <w:sz w:val="22"/>
          <w:szCs w:val="22"/>
        </w:rPr>
        <w:t xml:space="preserve">Schein, Marie; </w:t>
      </w:r>
      <w:r w:rsidR="008D26E2" w:rsidRPr="00281408">
        <w:rPr>
          <w:sz w:val="22"/>
          <w:szCs w:val="22"/>
        </w:rPr>
        <w:t xml:space="preserve">Scherger, Michael; </w:t>
      </w:r>
      <w:r w:rsidR="004B3392">
        <w:rPr>
          <w:sz w:val="22"/>
          <w:szCs w:val="22"/>
        </w:rPr>
        <w:t xml:space="preserve">Schiffer, Adam; </w:t>
      </w:r>
      <w:r w:rsidR="000A6520" w:rsidRPr="00281408">
        <w:rPr>
          <w:sz w:val="22"/>
          <w:szCs w:val="22"/>
        </w:rPr>
        <w:t xml:space="preserve">Scott, Krista; </w:t>
      </w:r>
      <w:r w:rsidR="00CF38DB" w:rsidRPr="00281408">
        <w:rPr>
          <w:sz w:val="22"/>
          <w:szCs w:val="22"/>
        </w:rPr>
        <w:t>S</w:t>
      </w:r>
      <w:r w:rsidR="00CF38DB">
        <w:rPr>
          <w:sz w:val="22"/>
          <w:szCs w:val="22"/>
        </w:rPr>
        <w:t>imanek, Eric;</w:t>
      </w:r>
      <w:r w:rsidR="004B3392">
        <w:rPr>
          <w:sz w:val="22"/>
          <w:szCs w:val="22"/>
        </w:rPr>
        <w:t xml:space="preserve"> </w:t>
      </w:r>
      <w:r w:rsidR="00AF0CBE" w:rsidRPr="00281408">
        <w:rPr>
          <w:sz w:val="22"/>
          <w:szCs w:val="22"/>
        </w:rPr>
        <w:t xml:space="preserve">Stephens, Greg; </w:t>
      </w:r>
      <w:r w:rsidR="004B3392">
        <w:rPr>
          <w:sz w:val="22"/>
          <w:szCs w:val="22"/>
        </w:rPr>
        <w:t xml:space="preserve">Stewart, Amy; Tyler, Tee; </w:t>
      </w:r>
      <w:r w:rsidR="00EC7A1C" w:rsidRPr="00281408">
        <w:rPr>
          <w:sz w:val="22"/>
          <w:szCs w:val="22"/>
        </w:rPr>
        <w:t xml:space="preserve">Watkins, Timothy; </w:t>
      </w:r>
      <w:r w:rsidR="00B46530" w:rsidRPr="00281408">
        <w:rPr>
          <w:sz w:val="22"/>
          <w:szCs w:val="22"/>
        </w:rPr>
        <w:t>Williams, Daniel;</w:t>
      </w:r>
      <w:r w:rsidR="00BD62FD" w:rsidRPr="00BD62FD">
        <w:rPr>
          <w:sz w:val="22"/>
          <w:szCs w:val="22"/>
        </w:rPr>
        <w:t xml:space="preserve"> </w:t>
      </w:r>
      <w:r w:rsidR="00BD62FD" w:rsidRPr="00281408">
        <w:rPr>
          <w:sz w:val="22"/>
          <w:szCs w:val="22"/>
        </w:rPr>
        <w:t>Wood, Barbara</w:t>
      </w:r>
      <w:r w:rsidR="004B3392">
        <w:rPr>
          <w:sz w:val="22"/>
          <w:szCs w:val="22"/>
        </w:rPr>
        <w:t>; Yang, Qinghua</w:t>
      </w:r>
    </w:p>
    <w:p w14:paraId="261F76D5" w14:textId="70336369" w:rsidR="008D26E2" w:rsidRPr="00281408" w:rsidRDefault="008D26E2" w:rsidP="00D22188">
      <w:pPr>
        <w:outlineLvl w:val="0"/>
        <w:rPr>
          <w:sz w:val="22"/>
          <w:szCs w:val="22"/>
        </w:rPr>
      </w:pPr>
    </w:p>
    <w:p w14:paraId="73905701" w14:textId="0D9D77CA" w:rsidR="001773FC" w:rsidRPr="00281408" w:rsidRDefault="00DD6C18" w:rsidP="00AF0CBE">
      <w:pPr>
        <w:outlineLvl w:val="0"/>
        <w:rPr>
          <w:sz w:val="22"/>
          <w:szCs w:val="22"/>
        </w:rPr>
      </w:pPr>
      <w:r w:rsidRPr="00281408">
        <w:rPr>
          <w:b/>
          <w:bCs/>
          <w:sz w:val="22"/>
          <w:szCs w:val="22"/>
        </w:rPr>
        <w:t>S</w:t>
      </w:r>
      <w:r w:rsidR="004F78C8" w:rsidRPr="00281408">
        <w:rPr>
          <w:b/>
          <w:bCs/>
          <w:sz w:val="22"/>
          <w:szCs w:val="22"/>
        </w:rPr>
        <w:t>enators Excused</w:t>
      </w:r>
      <w:r w:rsidR="00196279" w:rsidRPr="00281408">
        <w:rPr>
          <w:b/>
          <w:bCs/>
          <w:sz w:val="22"/>
          <w:szCs w:val="22"/>
        </w:rPr>
        <w:t>:</w:t>
      </w:r>
      <w:r w:rsidR="00747337" w:rsidRPr="00281408">
        <w:rPr>
          <w:sz w:val="22"/>
          <w:szCs w:val="22"/>
        </w:rPr>
        <w:t xml:space="preserve"> </w:t>
      </w:r>
      <w:r w:rsidR="001E6800">
        <w:rPr>
          <w:sz w:val="22"/>
          <w:szCs w:val="22"/>
        </w:rPr>
        <w:t xml:space="preserve">Bentley, Joshua; </w:t>
      </w:r>
      <w:r w:rsidR="001E6800" w:rsidRPr="00281408">
        <w:rPr>
          <w:sz w:val="22"/>
          <w:szCs w:val="22"/>
        </w:rPr>
        <w:t>Carri</w:t>
      </w:r>
      <w:r w:rsidR="001E6800" w:rsidRPr="00281408">
        <w:rPr>
          <w:rFonts w:cs="Times New Roman"/>
          <w:sz w:val="22"/>
          <w:szCs w:val="22"/>
        </w:rPr>
        <w:t>ó</w:t>
      </w:r>
      <w:r w:rsidR="001E6800" w:rsidRPr="00281408">
        <w:rPr>
          <w:sz w:val="22"/>
          <w:szCs w:val="22"/>
        </w:rPr>
        <w:t>n, Jos</w:t>
      </w:r>
      <w:r w:rsidR="001E6800" w:rsidRPr="00281408">
        <w:rPr>
          <w:rFonts w:cs="Times New Roman"/>
          <w:sz w:val="22"/>
          <w:szCs w:val="22"/>
        </w:rPr>
        <w:t>é;</w:t>
      </w:r>
      <w:r w:rsidR="001E6800" w:rsidRPr="007F6746">
        <w:rPr>
          <w:sz w:val="22"/>
          <w:szCs w:val="22"/>
        </w:rPr>
        <w:t xml:space="preserve"> </w:t>
      </w:r>
      <w:r w:rsidR="007F6746" w:rsidRPr="00281408">
        <w:rPr>
          <w:sz w:val="22"/>
          <w:szCs w:val="22"/>
        </w:rPr>
        <w:t>Jackson,</w:t>
      </w:r>
      <w:r w:rsidR="007F6746">
        <w:rPr>
          <w:sz w:val="22"/>
          <w:szCs w:val="22"/>
        </w:rPr>
        <w:t xml:space="preserve"> D.</w:t>
      </w:r>
      <w:r w:rsidR="007F6746" w:rsidRPr="00281408">
        <w:rPr>
          <w:sz w:val="22"/>
          <w:szCs w:val="22"/>
        </w:rPr>
        <w:t xml:space="preserve"> Lynn; </w:t>
      </w:r>
      <w:r w:rsidR="001E6800">
        <w:rPr>
          <w:sz w:val="22"/>
          <w:szCs w:val="22"/>
        </w:rPr>
        <w:t xml:space="preserve">Kiani; </w:t>
      </w:r>
      <w:r w:rsidR="001E6800" w:rsidRPr="00281408">
        <w:rPr>
          <w:sz w:val="22"/>
          <w:szCs w:val="22"/>
        </w:rPr>
        <w:t xml:space="preserve">Morgan; </w:t>
      </w:r>
      <w:r w:rsidR="00CF38DB" w:rsidRPr="00281408">
        <w:rPr>
          <w:sz w:val="22"/>
          <w:szCs w:val="22"/>
        </w:rPr>
        <w:t>McGettigan, Joan;</w:t>
      </w:r>
      <w:r w:rsidR="00CF38DB">
        <w:rPr>
          <w:sz w:val="22"/>
          <w:szCs w:val="22"/>
        </w:rPr>
        <w:t xml:space="preserve"> </w:t>
      </w:r>
      <w:r w:rsidR="001E6800" w:rsidRPr="00281408">
        <w:rPr>
          <w:sz w:val="22"/>
          <w:szCs w:val="22"/>
        </w:rPr>
        <w:t xml:space="preserve">Sawey, Michael; </w:t>
      </w:r>
      <w:r w:rsidR="001E6800">
        <w:rPr>
          <w:sz w:val="22"/>
          <w:szCs w:val="22"/>
        </w:rPr>
        <w:t xml:space="preserve">Singletary, Laura; </w:t>
      </w:r>
      <w:r w:rsidR="00CF38DB">
        <w:rPr>
          <w:sz w:val="22"/>
          <w:szCs w:val="22"/>
        </w:rPr>
        <w:t xml:space="preserve">Walters, Patricia </w:t>
      </w:r>
    </w:p>
    <w:p w14:paraId="251E2947" w14:textId="77777777" w:rsidR="00F25FB4" w:rsidRPr="00281408" w:rsidRDefault="00F25FB4">
      <w:pPr>
        <w:outlineLvl w:val="0"/>
        <w:rPr>
          <w:sz w:val="22"/>
          <w:szCs w:val="22"/>
        </w:rPr>
      </w:pPr>
    </w:p>
    <w:p w14:paraId="4F68D27B" w14:textId="183F0C42" w:rsidR="00A1788C" w:rsidRPr="00281408" w:rsidRDefault="00A1788C" w:rsidP="000E3AF7">
      <w:pPr>
        <w:outlineLvl w:val="0"/>
        <w:rPr>
          <w:sz w:val="22"/>
          <w:szCs w:val="22"/>
        </w:rPr>
      </w:pPr>
      <w:r w:rsidRPr="00281408">
        <w:rPr>
          <w:b/>
          <w:bCs/>
          <w:sz w:val="22"/>
          <w:szCs w:val="22"/>
        </w:rPr>
        <w:t>S</w:t>
      </w:r>
      <w:r w:rsidR="004F78C8" w:rsidRPr="00281408">
        <w:rPr>
          <w:b/>
          <w:bCs/>
          <w:sz w:val="22"/>
          <w:szCs w:val="22"/>
        </w:rPr>
        <w:t>enators Absent</w:t>
      </w:r>
      <w:r w:rsidR="00196279" w:rsidRPr="00281408">
        <w:rPr>
          <w:b/>
          <w:bCs/>
          <w:sz w:val="22"/>
          <w:szCs w:val="22"/>
        </w:rPr>
        <w:t>:</w:t>
      </w:r>
      <w:r w:rsidR="00CF38DB">
        <w:rPr>
          <w:b/>
          <w:bCs/>
          <w:sz w:val="22"/>
          <w:szCs w:val="22"/>
        </w:rPr>
        <w:t xml:space="preserve"> </w:t>
      </w:r>
      <w:r w:rsidR="006E46D9" w:rsidRPr="00211503">
        <w:rPr>
          <w:bCs/>
          <w:sz w:val="22"/>
          <w:szCs w:val="22"/>
        </w:rPr>
        <w:t>Alexander, Curby</w:t>
      </w:r>
      <w:r w:rsidR="006E46D9">
        <w:rPr>
          <w:bCs/>
          <w:sz w:val="22"/>
          <w:szCs w:val="22"/>
        </w:rPr>
        <w:t xml:space="preserve"> (Education)</w:t>
      </w:r>
      <w:r w:rsidR="006E46D9" w:rsidRPr="00211503">
        <w:rPr>
          <w:bCs/>
          <w:sz w:val="22"/>
          <w:szCs w:val="22"/>
        </w:rPr>
        <w:t>;</w:t>
      </w:r>
      <w:r w:rsidR="006E46D9" w:rsidRPr="007F6746">
        <w:rPr>
          <w:sz w:val="22"/>
          <w:szCs w:val="22"/>
        </w:rPr>
        <w:t xml:space="preserve"> </w:t>
      </w:r>
      <w:r w:rsidR="001E6800" w:rsidRPr="00281408">
        <w:rPr>
          <w:sz w:val="22"/>
          <w:szCs w:val="22"/>
        </w:rPr>
        <w:t>Bashore, Lisa</w:t>
      </w:r>
      <w:r w:rsidR="001E6800">
        <w:rPr>
          <w:sz w:val="22"/>
          <w:szCs w:val="22"/>
        </w:rPr>
        <w:t xml:space="preserve"> (Harris)</w:t>
      </w:r>
      <w:r w:rsidR="001E6800" w:rsidRPr="00281408">
        <w:rPr>
          <w:sz w:val="22"/>
          <w:szCs w:val="22"/>
        </w:rPr>
        <w:t>;</w:t>
      </w:r>
      <w:r w:rsidR="001E6800">
        <w:rPr>
          <w:sz w:val="22"/>
          <w:szCs w:val="22"/>
        </w:rPr>
        <w:t xml:space="preserve"> Gonzales, Eric (Med School);</w:t>
      </w:r>
      <w:r w:rsidR="001E6800" w:rsidRPr="001E6800">
        <w:rPr>
          <w:rFonts w:cs="Times New Roman"/>
          <w:sz w:val="22"/>
          <w:szCs w:val="22"/>
        </w:rPr>
        <w:t xml:space="preserve"> </w:t>
      </w:r>
      <w:r w:rsidR="001E6800">
        <w:rPr>
          <w:rFonts w:cs="Times New Roman"/>
          <w:sz w:val="22"/>
          <w:szCs w:val="22"/>
        </w:rPr>
        <w:t xml:space="preserve">Harvey, Omar (CSE); </w:t>
      </w:r>
      <w:r w:rsidR="001E6800" w:rsidRPr="00281408">
        <w:rPr>
          <w:sz w:val="22"/>
          <w:szCs w:val="22"/>
        </w:rPr>
        <w:t>Nelson, Karen</w:t>
      </w:r>
      <w:r w:rsidR="001E6800">
        <w:rPr>
          <w:sz w:val="22"/>
          <w:szCs w:val="22"/>
        </w:rPr>
        <w:t xml:space="preserve"> (Neeley)</w:t>
      </w:r>
      <w:r w:rsidR="001E6800" w:rsidRPr="00281408">
        <w:rPr>
          <w:sz w:val="22"/>
          <w:szCs w:val="22"/>
        </w:rPr>
        <w:t>;</w:t>
      </w:r>
      <w:r w:rsidR="001E6800">
        <w:rPr>
          <w:sz w:val="22"/>
          <w:szCs w:val="22"/>
        </w:rPr>
        <w:t xml:space="preserve"> Palko, Steve (Education)</w:t>
      </w:r>
    </w:p>
    <w:p w14:paraId="63A58559" w14:textId="77777777" w:rsidR="00AF0CBE" w:rsidRPr="00281408" w:rsidRDefault="00AF0CBE">
      <w:pPr>
        <w:outlineLvl w:val="0"/>
        <w:rPr>
          <w:sz w:val="22"/>
          <w:szCs w:val="22"/>
        </w:rPr>
      </w:pPr>
    </w:p>
    <w:p w14:paraId="1FC665A5" w14:textId="7C2B54C5" w:rsidR="00A60C68" w:rsidRPr="00281408" w:rsidRDefault="004F78C8">
      <w:pPr>
        <w:pStyle w:val="Body1"/>
        <w:spacing w:after="200"/>
        <w:rPr>
          <w:sz w:val="22"/>
          <w:szCs w:val="22"/>
        </w:rPr>
      </w:pPr>
      <w:r w:rsidRPr="00281408">
        <w:rPr>
          <w:b/>
          <w:bCs/>
          <w:sz w:val="22"/>
          <w:szCs w:val="22"/>
        </w:rPr>
        <w:t>Guests Present</w:t>
      </w:r>
      <w:r w:rsidR="00196279" w:rsidRPr="00281408">
        <w:rPr>
          <w:b/>
          <w:bCs/>
          <w:sz w:val="22"/>
          <w:szCs w:val="22"/>
        </w:rPr>
        <w:t>:</w:t>
      </w:r>
      <w:r w:rsidR="00196279" w:rsidRPr="00281408">
        <w:rPr>
          <w:bCs/>
          <w:sz w:val="22"/>
          <w:szCs w:val="22"/>
        </w:rPr>
        <w:t xml:space="preserve"> </w:t>
      </w:r>
      <w:r w:rsidR="001E6800">
        <w:rPr>
          <w:bCs/>
          <w:sz w:val="22"/>
          <w:szCs w:val="22"/>
        </w:rPr>
        <w:t xml:space="preserve">Nada Elias Lambert (SIS/Social Work); </w:t>
      </w:r>
      <w:r w:rsidR="00CF38DB">
        <w:rPr>
          <w:sz w:val="22"/>
          <w:szCs w:val="22"/>
        </w:rPr>
        <w:t xml:space="preserve">Claire A. Sanders (DEI Faculty Fellow/History); </w:t>
      </w:r>
      <w:r w:rsidR="001E6800">
        <w:rPr>
          <w:sz w:val="22"/>
          <w:szCs w:val="22"/>
        </w:rPr>
        <w:t>Melissa</w:t>
      </w:r>
      <w:r w:rsidR="005A7A38">
        <w:rPr>
          <w:sz w:val="22"/>
          <w:szCs w:val="22"/>
        </w:rPr>
        <w:t xml:space="preserve"> Schroeder (DEI/Schieffer); </w:t>
      </w:r>
      <w:r w:rsidR="00E57894">
        <w:rPr>
          <w:sz w:val="22"/>
          <w:szCs w:val="22"/>
        </w:rPr>
        <w:t>Abby Vernacchia</w:t>
      </w:r>
      <w:r w:rsidR="005A7A38">
        <w:rPr>
          <w:sz w:val="22"/>
          <w:szCs w:val="22"/>
        </w:rPr>
        <w:t xml:space="preserve"> (SGA)</w:t>
      </w:r>
      <w:r w:rsidR="00E57894">
        <w:rPr>
          <w:sz w:val="22"/>
          <w:szCs w:val="22"/>
        </w:rPr>
        <w:t>; Cait Lesko</w:t>
      </w:r>
      <w:r w:rsidR="005A7A38">
        <w:rPr>
          <w:sz w:val="22"/>
          <w:szCs w:val="22"/>
        </w:rPr>
        <w:t xml:space="preserve"> (SGA)</w:t>
      </w:r>
      <w:r w:rsidR="00E57894">
        <w:rPr>
          <w:sz w:val="22"/>
          <w:szCs w:val="22"/>
        </w:rPr>
        <w:t xml:space="preserve">; </w:t>
      </w:r>
      <w:r w:rsidR="0011693B" w:rsidRPr="00281408">
        <w:rPr>
          <w:sz w:val="22"/>
          <w:szCs w:val="22"/>
        </w:rPr>
        <w:t>Eric Gobel</w:t>
      </w:r>
      <w:r w:rsidR="004B3392">
        <w:rPr>
          <w:sz w:val="22"/>
          <w:szCs w:val="22"/>
        </w:rPr>
        <w:t xml:space="preserve"> (grad student)</w:t>
      </w:r>
      <w:r w:rsidR="00BD62FD">
        <w:rPr>
          <w:sz w:val="22"/>
          <w:szCs w:val="22"/>
        </w:rPr>
        <w:t xml:space="preserve">; </w:t>
      </w:r>
      <w:r w:rsidR="005A7A38">
        <w:rPr>
          <w:sz w:val="22"/>
          <w:szCs w:val="22"/>
        </w:rPr>
        <w:t>Josh Witkop (SGA); Teresa Abi-Nader Dahlberg (Provost); Susan Weeks (Assoc. Provost); Kim Adams (Financial Services); Ed McNertney (Dir. TCU Core)</w:t>
      </w:r>
    </w:p>
    <w:p w14:paraId="6EC7368E" w14:textId="5AB13553" w:rsidR="001773FC" w:rsidRPr="00281408" w:rsidRDefault="004F78C8">
      <w:pPr>
        <w:pStyle w:val="Body1"/>
        <w:spacing w:after="200"/>
        <w:rPr>
          <w:b/>
          <w:bCs/>
          <w:sz w:val="22"/>
          <w:szCs w:val="22"/>
        </w:rPr>
      </w:pPr>
      <w:r w:rsidRPr="00281408">
        <w:rPr>
          <w:b/>
          <w:bCs/>
          <w:sz w:val="22"/>
          <w:szCs w:val="22"/>
        </w:rPr>
        <w:t>Call to Order</w:t>
      </w:r>
    </w:p>
    <w:p w14:paraId="6B84D5D4" w14:textId="2CBCC135" w:rsidR="001773FC" w:rsidRPr="00281408" w:rsidRDefault="004F78C8">
      <w:pPr>
        <w:pStyle w:val="Body1"/>
        <w:numPr>
          <w:ilvl w:val="0"/>
          <w:numId w:val="2"/>
        </w:numPr>
        <w:spacing w:after="200"/>
        <w:rPr>
          <w:sz w:val="22"/>
          <w:szCs w:val="22"/>
        </w:rPr>
      </w:pPr>
      <w:r w:rsidRPr="00281408">
        <w:rPr>
          <w:sz w:val="22"/>
          <w:szCs w:val="22"/>
        </w:rPr>
        <w:t xml:space="preserve">Faculty Senate </w:t>
      </w:r>
      <w:r w:rsidRPr="00281408">
        <w:rPr>
          <w:b/>
          <w:sz w:val="22"/>
          <w:szCs w:val="22"/>
        </w:rPr>
        <w:t>Chair</w:t>
      </w:r>
      <w:r w:rsidR="00644249" w:rsidRPr="00281408">
        <w:rPr>
          <w:b/>
          <w:sz w:val="22"/>
          <w:szCs w:val="22"/>
        </w:rPr>
        <w:t xml:space="preserve"> </w:t>
      </w:r>
      <w:r w:rsidR="005D5AE9">
        <w:rPr>
          <w:b/>
          <w:sz w:val="22"/>
          <w:szCs w:val="22"/>
        </w:rPr>
        <w:t>Clark Jones</w:t>
      </w:r>
      <w:r w:rsidRPr="00281408">
        <w:rPr>
          <w:sz w:val="22"/>
          <w:szCs w:val="22"/>
        </w:rPr>
        <w:t xml:space="preserve"> called the meeting to order</w:t>
      </w:r>
      <w:r w:rsidR="00F812C6" w:rsidRPr="00281408">
        <w:rPr>
          <w:sz w:val="22"/>
          <w:szCs w:val="22"/>
        </w:rPr>
        <w:t xml:space="preserve"> at 3:</w:t>
      </w:r>
      <w:r w:rsidR="005A7A38">
        <w:rPr>
          <w:sz w:val="22"/>
          <w:szCs w:val="22"/>
        </w:rPr>
        <w:t>4</w:t>
      </w:r>
      <w:r w:rsidR="00E212D9">
        <w:rPr>
          <w:sz w:val="22"/>
          <w:szCs w:val="22"/>
        </w:rPr>
        <w:t>0</w:t>
      </w:r>
      <w:r w:rsidR="005A7A38">
        <w:rPr>
          <w:sz w:val="22"/>
          <w:szCs w:val="22"/>
        </w:rPr>
        <w:t xml:space="preserve">, </w:t>
      </w:r>
      <w:r w:rsidR="000D5A52">
        <w:rPr>
          <w:sz w:val="22"/>
          <w:szCs w:val="22"/>
        </w:rPr>
        <w:t>after a pre-meeting holiday reception</w:t>
      </w:r>
      <w:r w:rsidR="00E212D9">
        <w:rPr>
          <w:sz w:val="22"/>
          <w:szCs w:val="22"/>
        </w:rPr>
        <w:t>.</w:t>
      </w:r>
    </w:p>
    <w:p w14:paraId="02D53BBE" w14:textId="501C54FC" w:rsidR="00C401CC" w:rsidRDefault="004F78C8" w:rsidP="009B0F97">
      <w:pPr>
        <w:pStyle w:val="Body1"/>
        <w:numPr>
          <w:ilvl w:val="0"/>
          <w:numId w:val="2"/>
        </w:numPr>
        <w:spacing w:after="200"/>
        <w:rPr>
          <w:sz w:val="22"/>
          <w:szCs w:val="22"/>
        </w:rPr>
      </w:pPr>
      <w:r w:rsidRPr="00281408">
        <w:rPr>
          <w:sz w:val="22"/>
          <w:szCs w:val="22"/>
        </w:rPr>
        <w:t>The minutes of the</w:t>
      </w:r>
      <w:r w:rsidR="008F2E34">
        <w:rPr>
          <w:sz w:val="22"/>
          <w:szCs w:val="22"/>
        </w:rPr>
        <w:t xml:space="preserve"> </w:t>
      </w:r>
      <w:r w:rsidR="000D5A52">
        <w:rPr>
          <w:sz w:val="22"/>
          <w:szCs w:val="22"/>
        </w:rPr>
        <w:t>November 7</w:t>
      </w:r>
      <w:r w:rsidR="0011693B" w:rsidRPr="00281408">
        <w:rPr>
          <w:sz w:val="22"/>
          <w:szCs w:val="22"/>
        </w:rPr>
        <w:t>, 2019</w:t>
      </w:r>
      <w:r w:rsidR="00C401CC" w:rsidRPr="00281408">
        <w:rPr>
          <w:sz w:val="22"/>
          <w:szCs w:val="22"/>
        </w:rPr>
        <w:t>,</w:t>
      </w:r>
      <w:r w:rsidRPr="00281408">
        <w:rPr>
          <w:sz w:val="22"/>
          <w:szCs w:val="22"/>
        </w:rPr>
        <w:t xml:space="preserve"> meeting of </w:t>
      </w:r>
      <w:r w:rsidR="0080164E">
        <w:rPr>
          <w:sz w:val="22"/>
          <w:szCs w:val="22"/>
        </w:rPr>
        <w:t>the Faculty Senate were approved</w:t>
      </w:r>
      <w:r w:rsidR="00E212D9">
        <w:rPr>
          <w:sz w:val="22"/>
          <w:szCs w:val="22"/>
        </w:rPr>
        <w:t xml:space="preserve"> as submitted.</w:t>
      </w:r>
    </w:p>
    <w:p w14:paraId="4CC86E95" w14:textId="72F8A47C" w:rsidR="0080164E" w:rsidRPr="0080164E" w:rsidRDefault="004F78C8" w:rsidP="0080164E">
      <w:pPr>
        <w:pStyle w:val="Body1"/>
        <w:spacing w:after="200"/>
        <w:rPr>
          <w:b/>
          <w:bCs/>
          <w:sz w:val="22"/>
          <w:szCs w:val="22"/>
        </w:rPr>
      </w:pPr>
      <w:r w:rsidRPr="00281408">
        <w:rPr>
          <w:b/>
          <w:bCs/>
          <w:sz w:val="22"/>
          <w:szCs w:val="22"/>
        </w:rPr>
        <w:t>New Business</w:t>
      </w:r>
    </w:p>
    <w:p w14:paraId="5C7D85A0" w14:textId="4572CA4C" w:rsidR="000D5A52" w:rsidRDefault="000D5A52" w:rsidP="000D5A52">
      <w:pPr>
        <w:pStyle w:val="ListParagraph"/>
        <w:numPr>
          <w:ilvl w:val="0"/>
          <w:numId w:val="2"/>
        </w:numPr>
      </w:pPr>
      <w:r w:rsidRPr="000D5A52">
        <w:rPr>
          <w:b/>
        </w:rPr>
        <w:t xml:space="preserve">Provost Teresa Dahlberg </w:t>
      </w:r>
      <w:r>
        <w:t>addressed the group</w:t>
      </w:r>
      <w:r w:rsidR="002D5A62">
        <w:t xml:space="preserve"> to report on</w:t>
      </w:r>
      <w:r>
        <w:t xml:space="preserve"> the</w:t>
      </w:r>
      <w:r w:rsidR="002D5A62">
        <w:t xml:space="preserve"> three</w:t>
      </w:r>
      <w:r>
        <w:t xml:space="preserve"> </w:t>
      </w:r>
      <w:r w:rsidRPr="000D5A52">
        <w:rPr>
          <w:b/>
        </w:rPr>
        <w:t>Dean searches</w:t>
      </w:r>
      <w:r w:rsidR="002D5A62">
        <w:rPr>
          <w:b/>
        </w:rPr>
        <w:t xml:space="preserve">, </w:t>
      </w:r>
      <w:r w:rsidR="002D5A62" w:rsidRPr="002D5A62">
        <w:t>which</w:t>
      </w:r>
      <w:r w:rsidRPr="002D5A62">
        <w:t xml:space="preserve"> </w:t>
      </w:r>
      <w:r>
        <w:t xml:space="preserve">are all going well. </w:t>
      </w:r>
      <w:r w:rsidR="002D5A62">
        <w:t>She</w:t>
      </w:r>
      <w:r>
        <w:t xml:space="preserve"> expressed her thanks to</w:t>
      </w:r>
      <w:r w:rsidRPr="000D5A52">
        <w:rPr>
          <w:b/>
        </w:rPr>
        <w:t xml:space="preserve"> Aisha Torrey Sawyer </w:t>
      </w:r>
      <w:r>
        <w:t xml:space="preserve">(Dir. of the Office of Diversity and Inclusion) and </w:t>
      </w:r>
      <w:r w:rsidRPr="000D5A52">
        <w:rPr>
          <w:b/>
        </w:rPr>
        <w:t>Rachelle Blackwell</w:t>
      </w:r>
      <w:r>
        <w:t xml:space="preserve"> (AVC, HR) for leading the excellent </w:t>
      </w:r>
      <w:r w:rsidR="002D5A62">
        <w:t xml:space="preserve">DEI </w:t>
      </w:r>
      <w:r>
        <w:t xml:space="preserve">training sessions. The Provost looks forward to the DEI EC (Essential Competency) discussion, and expressed her gratitude to </w:t>
      </w:r>
      <w:r w:rsidRPr="000D5A52">
        <w:rPr>
          <w:b/>
        </w:rPr>
        <w:t xml:space="preserve">Claire Sanders </w:t>
      </w:r>
      <w:r>
        <w:t xml:space="preserve">and </w:t>
      </w:r>
      <w:r w:rsidRPr="000D5A52">
        <w:rPr>
          <w:b/>
        </w:rPr>
        <w:t>Melissa Schroeder</w:t>
      </w:r>
      <w:r>
        <w:t xml:space="preserve"> and their </w:t>
      </w:r>
      <w:r w:rsidRPr="000D5A52">
        <w:rPr>
          <w:b/>
        </w:rPr>
        <w:t>DEI EC Implementation Committee</w:t>
      </w:r>
      <w:r>
        <w:t xml:space="preserve"> for the good and thorough work they have all done. Addressing process, Dahlberg noted that once the approval of the wording for the DEI Competency/Learning Outcomes/ Student Action Steps and vetting/assessment Committee formation happens, the TCU faculty can begin the iterative process of working towards the implementation of DEI EC as an addition to the TCU Core Curriculum.</w:t>
      </w:r>
    </w:p>
    <w:p w14:paraId="5A47E7EF" w14:textId="77777777" w:rsidR="000D5A52" w:rsidRDefault="000D5A52" w:rsidP="000D5A52">
      <w:pPr>
        <w:pStyle w:val="ListParagraph"/>
        <w:ind w:left="360"/>
      </w:pPr>
    </w:p>
    <w:p w14:paraId="6AADACA7" w14:textId="5A5E4D27" w:rsidR="002D5A62" w:rsidRDefault="000D5A52" w:rsidP="005E238D">
      <w:pPr>
        <w:pStyle w:val="ListParagraph"/>
        <w:numPr>
          <w:ilvl w:val="0"/>
          <w:numId w:val="2"/>
        </w:numPr>
      </w:pPr>
      <w:r w:rsidRPr="000347C9">
        <w:t>Next,</w:t>
      </w:r>
      <w:r w:rsidRPr="002D5A62">
        <w:rPr>
          <w:b/>
        </w:rPr>
        <w:t xml:space="preserve"> Nada Elias-Lambert</w:t>
      </w:r>
      <w:r>
        <w:t xml:space="preserve">, Dir. of Grad studies and Assoc. Prof. in the School of Social Work, as well as a current Diversity Administrative Fellow with the School of Interdisciplinary Studies, gave a thorough report on the </w:t>
      </w:r>
      <w:r w:rsidRPr="002D5A62">
        <w:rPr>
          <w:b/>
        </w:rPr>
        <w:t>Thinkathon</w:t>
      </w:r>
      <w:r>
        <w:t xml:space="preserve"> she organized and </w:t>
      </w:r>
      <w:r>
        <w:lastRenderedPageBreak/>
        <w:t>facilitated in August, 2019. An intense one-day collaboration by interested faculty and staff to brainstorm about challenges and share perspectives related to challenges presented by current and past conditions on campus, specifically regarding inclusiveness. Four main themes emerged: (1</w:t>
      </w:r>
      <w:r w:rsidRPr="002D5A62">
        <w:rPr>
          <w:b/>
        </w:rPr>
        <w:t>) DEI messaging – (2) Data Collection &amp; Dissemination – (3) Tools, Resources &amp; Policies – (4) Collaboration &amp; Communication</w:t>
      </w:r>
      <w:r>
        <w:t xml:space="preserve">. Strategies emerged from these broad categories. Elias-Lambert noted the alignment of Thinkathon observations and ideas with the Provost’s recently stated </w:t>
      </w:r>
      <w:r w:rsidR="002D5A62">
        <w:t xml:space="preserve">Academic Affairs Priorities. </w:t>
      </w:r>
      <w:r>
        <w:t xml:space="preserve">Elias-Lambert invites campus-wide engagement and involvement with this initiative regarding DEI and inclusive practices. </w:t>
      </w:r>
    </w:p>
    <w:p w14:paraId="6EC2AD07" w14:textId="3A685A80" w:rsidR="002D5A62" w:rsidRDefault="002D5A62" w:rsidP="002D5A62"/>
    <w:p w14:paraId="5CACC500" w14:textId="159D68F2" w:rsidR="00C54C23" w:rsidRPr="00C54C23" w:rsidRDefault="00C54C23" w:rsidP="00C54C23">
      <w:pPr>
        <w:pStyle w:val="ListParagraph"/>
        <w:numPr>
          <w:ilvl w:val="0"/>
          <w:numId w:val="2"/>
        </w:numPr>
        <w:rPr>
          <w:rStyle w:val="Hyperlink"/>
          <w:u w:val="none"/>
        </w:rPr>
      </w:pPr>
      <w:r>
        <w:t>Next,</w:t>
      </w:r>
      <w:r w:rsidRPr="00C54C23">
        <w:rPr>
          <w:b/>
        </w:rPr>
        <w:t xml:space="preserve"> Kim Adams, Associate VC and Controller</w:t>
      </w:r>
      <w:r>
        <w:t>, made a presentation about a new reimbursement policy:</w:t>
      </w:r>
      <w:r w:rsidRPr="00C54C23">
        <w:rPr>
          <w:b/>
        </w:rPr>
        <w:t xml:space="preserve"> Domestic Per Diem for Business Travel Meals</w:t>
      </w:r>
      <w:r>
        <w:t>. She noted that conversations on this topic have been underway for several years. Her office is now ready to implement the policy—to s</w:t>
      </w:r>
      <w:r w:rsidRPr="00C54C23">
        <w:rPr>
          <w:b/>
        </w:rPr>
        <w:t>implify the reimbursement process</w:t>
      </w:r>
      <w:r>
        <w:t xml:space="preserve">, which is too complex as it stands. She wants the process to be better for TCU faculty and staff using TCU’s Office of Financial Services. With the new process, faculty will no longer have to submit receipts for meals when they travel. So far, the item has been through the Staff Assembly, Provost’s Council, and Chancellor’s Cabinet. Once the Senate and Staff Assembly approve this policy, it will go into effect, as it has provisional approval from the Provost’s Council and Chancellor’s Cabinet. Its impact should be budget neutral. Adams emphasized that this process will be based on the honor system. Financial Services will not be “policing” this matter. Provided meals will be reported and the per diem will be adjusted down, based on an honor system.  More questions on the policy may be submitted to: </w:t>
      </w:r>
      <w:hyperlink r:id="rId7" w:history="1">
        <w:r w:rsidRPr="00A11A5C">
          <w:rPr>
            <w:rStyle w:val="Hyperlink"/>
          </w:rPr>
          <w:t>kim.adams@tcu.edu</w:t>
        </w:r>
      </w:hyperlink>
    </w:p>
    <w:p w14:paraId="1BF6D62B" w14:textId="77777777" w:rsidR="00C54C23" w:rsidRDefault="00C54C23" w:rsidP="00C54C23">
      <w:pPr>
        <w:pStyle w:val="ListParagraph"/>
        <w:ind w:left="360"/>
      </w:pPr>
    </w:p>
    <w:p w14:paraId="59343651" w14:textId="5C8EFD61" w:rsidR="00141146" w:rsidRDefault="00141146" w:rsidP="00D960F0">
      <w:pPr>
        <w:pStyle w:val="ListParagraph"/>
        <w:numPr>
          <w:ilvl w:val="0"/>
          <w:numId w:val="2"/>
        </w:numPr>
      </w:pPr>
      <w:r w:rsidRPr="00141146">
        <w:rPr>
          <w:b/>
        </w:rPr>
        <w:t>Phil Esposito, chair of the Student Relations Committee,</w:t>
      </w:r>
      <w:r>
        <w:t xml:space="preserve"> brought a simplified </w:t>
      </w:r>
      <w:r w:rsidRPr="00141146">
        <w:rPr>
          <w:b/>
        </w:rPr>
        <w:t>resolution on the Pass/No</w:t>
      </w:r>
      <w:r>
        <w:t xml:space="preserve"> </w:t>
      </w:r>
      <w:r w:rsidRPr="00141146">
        <w:rPr>
          <w:b/>
        </w:rPr>
        <w:t xml:space="preserve">Credit Policy, </w:t>
      </w:r>
      <w:r>
        <w:t>which he and</w:t>
      </w:r>
      <w:r w:rsidRPr="00141146">
        <w:rPr>
          <w:b/>
        </w:rPr>
        <w:t xml:space="preserve"> Student Body President Josh Witkop</w:t>
      </w:r>
      <w:r>
        <w:t xml:space="preserve"> introduced at the November Senate meeting: </w:t>
      </w:r>
      <w:r w:rsidRPr="00141146">
        <w:rPr>
          <w:i/>
        </w:rPr>
        <w:t xml:space="preserve">The TCU Faculty Senate, in its role as the representative body of the TCU faculty, joins with the TCU Student Government Association (SGA) in increasing and reaffirming our commitment to student learning and success by amending the current Pass/No Credit option to allow students an opportunity to forfeit their Pass/No Credit to receive the actual letter grade earned. </w:t>
      </w:r>
      <w:r>
        <w:t xml:space="preserve">Esposito reported that </w:t>
      </w:r>
      <w:r w:rsidRPr="00141146">
        <w:rPr>
          <w:b/>
        </w:rPr>
        <w:t>Registrar Mary Kincannon</w:t>
      </w:r>
      <w:r>
        <w:t xml:space="preserve"> and her office are in favor of this change of policy for Pass/No Credit, but say that it will be complicated to implement, due to technology issues. After some discussion, Chair Jones called for a vote. The resolution passed with three votes against it.</w:t>
      </w:r>
    </w:p>
    <w:p w14:paraId="4D8E0628" w14:textId="77777777" w:rsidR="00141146" w:rsidRDefault="00141146" w:rsidP="00141146">
      <w:pPr>
        <w:pStyle w:val="ListParagraph"/>
        <w:ind w:left="360"/>
      </w:pPr>
    </w:p>
    <w:p w14:paraId="0748DC08" w14:textId="2665DB89" w:rsidR="00EC0FA9" w:rsidRDefault="00EC0FA9" w:rsidP="005B52C1">
      <w:pPr>
        <w:pStyle w:val="ListParagraph"/>
        <w:numPr>
          <w:ilvl w:val="0"/>
          <w:numId w:val="2"/>
        </w:numPr>
      </w:pPr>
      <w:r>
        <w:t xml:space="preserve">Next, </w:t>
      </w:r>
      <w:r w:rsidRPr="00347E60">
        <w:rPr>
          <w:b/>
        </w:rPr>
        <w:t>Claire Sanders, co-chair for the DEI EC Committee</w:t>
      </w:r>
      <w:r>
        <w:t xml:space="preserve">, addressed the room. She asked for her committee members present to raise their hands. She showed the schedule they had kept, so that every college and school on campus was visited. She reported that feedback from across the university was intensive and valuable. This document, she emphasized, is the work of the TCU faculty. Input was given from across the campus. The DEI EC </w:t>
      </w:r>
      <w:r w:rsidR="00347E60">
        <w:t>i</w:t>
      </w:r>
      <w:r>
        <w:t xml:space="preserve">s </w:t>
      </w:r>
      <w:r w:rsidR="00347E60">
        <w:t xml:space="preserve">now </w:t>
      </w:r>
      <w:r>
        <w:t xml:space="preserve">defined as </w:t>
      </w:r>
      <w:r w:rsidR="00347E60">
        <w:t xml:space="preserve">consisting of </w:t>
      </w:r>
      <w:r>
        <w:t>3 course credit hours. Flexibility by having DEI EC overlay on any course within the Core. She introduced the Competency Statement, as well as the 3 Learning Outcomes (L</w:t>
      </w:r>
      <w:r w:rsidR="00347E60">
        <w:t>Os</w:t>
      </w:r>
      <w:r>
        <w:t>), with the first one being mandatory for all DEI courses. Faculty must choose an additional LO from #2 and #3.</w:t>
      </w:r>
    </w:p>
    <w:p w14:paraId="112DE20C" w14:textId="0B2CC01E" w:rsidR="00EC0FA9" w:rsidRDefault="00EC0FA9" w:rsidP="00347E60">
      <w:pPr>
        <w:pStyle w:val="ListParagraph"/>
        <w:ind w:left="360"/>
      </w:pPr>
      <w:r>
        <w:t xml:space="preserve">The DEI EC Committee is designed on the model of the HMVV Committee--with 10 faculty plus one non-voting member from SIS--but will be slightly bigger, because the DEI EC </w:t>
      </w:r>
      <w:r>
        <w:lastRenderedPageBreak/>
        <w:t xml:space="preserve">Committee will have the added function of assessment in addition to the vetting of courses. See the documents. Initially, the process will involve annual assessment of DEI EC courses, which will </w:t>
      </w:r>
      <w:r w:rsidR="00347E60">
        <w:t xml:space="preserve">assure </w:t>
      </w:r>
      <w:r>
        <w:t>accountab</w:t>
      </w:r>
      <w:r w:rsidR="00347E60">
        <w:t>ility</w:t>
      </w:r>
      <w:r>
        <w:t>. This process is so intensive because this is new work fo</w:t>
      </w:r>
      <w:r w:rsidR="0059366F">
        <w:t>r our TCU campus. A longer time</w:t>
      </w:r>
      <w:r>
        <w:t>frame for assessment is possible after this process gets more established. There will be an Assessment Subcommittee appointed, but colleges and departments are not prohibited from doing their own assessment. Periodic assessment will be set for every three years regarding institutional DEI practices and structures. Outcomes will to be shared with faculty—broadly—to close the feedback loop for participative faculty.</w:t>
      </w:r>
    </w:p>
    <w:p w14:paraId="2845903F" w14:textId="0D29241B" w:rsidR="00EC0FA9" w:rsidRDefault="00EC0FA9" w:rsidP="00347E60">
      <w:pPr>
        <w:pStyle w:val="ListParagraph"/>
        <w:ind w:left="360"/>
      </w:pPr>
      <w:r>
        <w:t xml:space="preserve">A wide range of questions and comments and concerns were expressed. </w:t>
      </w:r>
    </w:p>
    <w:p w14:paraId="7E5ACB30" w14:textId="77777777" w:rsidR="00347E60" w:rsidRDefault="00347E60" w:rsidP="00347E60">
      <w:pPr>
        <w:pStyle w:val="ListParagraph"/>
        <w:ind w:left="360"/>
      </w:pPr>
    </w:p>
    <w:p w14:paraId="0061A115" w14:textId="11FC4ECE" w:rsidR="004F61B6" w:rsidRPr="00347E60" w:rsidRDefault="00EF4176" w:rsidP="005D61D9">
      <w:pPr>
        <w:pStyle w:val="ListParagraph"/>
        <w:numPr>
          <w:ilvl w:val="0"/>
          <w:numId w:val="2"/>
        </w:numPr>
        <w:rPr>
          <w:sz w:val="20"/>
          <w:szCs w:val="20"/>
        </w:rPr>
      </w:pPr>
      <w:r w:rsidRPr="00347E60">
        <w:rPr>
          <w:b/>
        </w:rPr>
        <w:t>Chair Clark Jones</w:t>
      </w:r>
      <w:r w:rsidR="00347E60">
        <w:t xml:space="preserve"> thanked Sanders and Schroeder and noted that this DEI EC recommendation will be brought for a vote by the Senate at the February 6, 2020, meeting. At 5:00, he then stated that the meeting is adjourned.</w:t>
      </w:r>
    </w:p>
    <w:p w14:paraId="329488AC" w14:textId="659B36FF" w:rsidR="00EF4176" w:rsidRPr="004F61B6" w:rsidRDefault="00EF4176" w:rsidP="004F61B6">
      <w:pPr>
        <w:pStyle w:val="ListParagraph"/>
        <w:ind w:left="360"/>
        <w:rPr>
          <w:sz w:val="20"/>
          <w:szCs w:val="20"/>
        </w:rPr>
      </w:pPr>
    </w:p>
    <w:p w14:paraId="171FFE77" w14:textId="40DFB25D" w:rsidR="00EF4176" w:rsidRDefault="00EF4176" w:rsidP="00EF4176">
      <w:r>
        <w:t>Respectfully submitted,</w:t>
      </w:r>
    </w:p>
    <w:p w14:paraId="60CA81B6" w14:textId="53DEFA7C" w:rsidR="00EF4176" w:rsidRDefault="00EF4176" w:rsidP="00EF4176"/>
    <w:p w14:paraId="4171C830" w14:textId="100865FB" w:rsidR="00EF4176" w:rsidRDefault="00EF4176" w:rsidP="00EF4176">
      <w:r>
        <w:t xml:space="preserve">Jan Quesada, </w:t>
      </w:r>
      <w:r w:rsidR="00377CE7">
        <w:t xml:space="preserve">Recording </w:t>
      </w:r>
      <w:r>
        <w:t>Secretary</w:t>
      </w:r>
    </w:p>
    <w:p w14:paraId="4519B2AD" w14:textId="77777777" w:rsidR="00EF4176" w:rsidRDefault="00EF4176" w:rsidP="00EF4176">
      <w:r>
        <w:t>TCU Faculty Senate</w:t>
      </w:r>
    </w:p>
    <w:p w14:paraId="27A30B7B" w14:textId="3465B916" w:rsidR="00EF4176" w:rsidRDefault="00EF4176" w:rsidP="00EF4176"/>
    <w:p w14:paraId="24AC3323" w14:textId="34CF16A6" w:rsidR="009B2669" w:rsidRDefault="009B2669" w:rsidP="00AF3F2E"/>
    <w:sectPr w:rsidR="009B26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A4D97" w14:textId="77777777" w:rsidR="003E5CFE" w:rsidRDefault="003E5CFE">
      <w:r>
        <w:separator/>
      </w:r>
    </w:p>
  </w:endnote>
  <w:endnote w:type="continuationSeparator" w:id="0">
    <w:p w14:paraId="6833401B" w14:textId="77777777" w:rsidR="003E5CFE" w:rsidRDefault="003E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CC927" w14:textId="77777777" w:rsidR="003E5CFE" w:rsidRDefault="003E5CFE">
      <w:r>
        <w:separator/>
      </w:r>
    </w:p>
  </w:footnote>
  <w:footnote w:type="continuationSeparator" w:id="0">
    <w:p w14:paraId="2EDE0E7B" w14:textId="77777777" w:rsidR="003E5CFE" w:rsidRDefault="003E5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49"/>
    <w:multiLevelType w:val="hybridMultilevel"/>
    <w:tmpl w:val="2B0E0316"/>
    <w:styleLink w:val="ImportedStyle1"/>
    <w:lvl w:ilvl="0" w:tplc="CA304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7168">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427C">
      <w:start w:val="1"/>
      <w:numFmt w:val="low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01ED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88E8E">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6AEE">
      <w:start w:val="1"/>
      <w:numFmt w:val="lowerRoman"/>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E8FD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A5BA">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4BA14">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3249E3"/>
    <w:multiLevelType w:val="hybridMultilevel"/>
    <w:tmpl w:val="2B0E0316"/>
    <w:numStyleLink w:val="ImportedStyle1"/>
  </w:abstractNum>
  <w:abstractNum w:abstractNumId="2" w15:restartNumberingAfterBreak="0">
    <w:nsid w:val="3A602739"/>
    <w:multiLevelType w:val="hybridMultilevel"/>
    <w:tmpl w:val="C292C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5D6CC1"/>
    <w:multiLevelType w:val="hybridMultilevel"/>
    <w:tmpl w:val="D9808274"/>
    <w:lvl w:ilvl="0" w:tplc="178217BC">
      <w:start w:val="1"/>
      <w:numFmt w:val="bullet"/>
      <w:lvlText w:val="•"/>
      <w:lvlJc w:val="left"/>
      <w:pPr>
        <w:tabs>
          <w:tab w:val="num" w:pos="720"/>
        </w:tabs>
        <w:ind w:left="720" w:hanging="360"/>
      </w:pPr>
      <w:rPr>
        <w:rFonts w:ascii="Arial" w:hAnsi="Arial" w:hint="default"/>
      </w:rPr>
    </w:lvl>
    <w:lvl w:ilvl="1" w:tplc="CB564932">
      <w:start w:val="142"/>
      <w:numFmt w:val="bullet"/>
      <w:lvlText w:val="•"/>
      <w:lvlJc w:val="left"/>
      <w:pPr>
        <w:tabs>
          <w:tab w:val="num" w:pos="1440"/>
        </w:tabs>
        <w:ind w:left="1440" w:hanging="360"/>
      </w:pPr>
      <w:rPr>
        <w:rFonts w:ascii="Arial" w:hAnsi="Arial" w:hint="default"/>
      </w:rPr>
    </w:lvl>
    <w:lvl w:ilvl="2" w:tplc="915E6C98" w:tentative="1">
      <w:start w:val="1"/>
      <w:numFmt w:val="bullet"/>
      <w:lvlText w:val="•"/>
      <w:lvlJc w:val="left"/>
      <w:pPr>
        <w:tabs>
          <w:tab w:val="num" w:pos="2160"/>
        </w:tabs>
        <w:ind w:left="2160" w:hanging="360"/>
      </w:pPr>
      <w:rPr>
        <w:rFonts w:ascii="Arial" w:hAnsi="Arial" w:hint="default"/>
      </w:rPr>
    </w:lvl>
    <w:lvl w:ilvl="3" w:tplc="83A6F7E2" w:tentative="1">
      <w:start w:val="1"/>
      <w:numFmt w:val="bullet"/>
      <w:lvlText w:val="•"/>
      <w:lvlJc w:val="left"/>
      <w:pPr>
        <w:tabs>
          <w:tab w:val="num" w:pos="2880"/>
        </w:tabs>
        <w:ind w:left="2880" w:hanging="360"/>
      </w:pPr>
      <w:rPr>
        <w:rFonts w:ascii="Arial" w:hAnsi="Arial" w:hint="default"/>
      </w:rPr>
    </w:lvl>
    <w:lvl w:ilvl="4" w:tplc="477EFF24" w:tentative="1">
      <w:start w:val="1"/>
      <w:numFmt w:val="bullet"/>
      <w:lvlText w:val="•"/>
      <w:lvlJc w:val="left"/>
      <w:pPr>
        <w:tabs>
          <w:tab w:val="num" w:pos="3600"/>
        </w:tabs>
        <w:ind w:left="3600" w:hanging="360"/>
      </w:pPr>
      <w:rPr>
        <w:rFonts w:ascii="Arial" w:hAnsi="Arial" w:hint="default"/>
      </w:rPr>
    </w:lvl>
    <w:lvl w:ilvl="5" w:tplc="A4024A50" w:tentative="1">
      <w:start w:val="1"/>
      <w:numFmt w:val="bullet"/>
      <w:lvlText w:val="•"/>
      <w:lvlJc w:val="left"/>
      <w:pPr>
        <w:tabs>
          <w:tab w:val="num" w:pos="4320"/>
        </w:tabs>
        <w:ind w:left="4320" w:hanging="360"/>
      </w:pPr>
      <w:rPr>
        <w:rFonts w:ascii="Arial" w:hAnsi="Arial" w:hint="default"/>
      </w:rPr>
    </w:lvl>
    <w:lvl w:ilvl="6" w:tplc="383E2676" w:tentative="1">
      <w:start w:val="1"/>
      <w:numFmt w:val="bullet"/>
      <w:lvlText w:val="•"/>
      <w:lvlJc w:val="left"/>
      <w:pPr>
        <w:tabs>
          <w:tab w:val="num" w:pos="5040"/>
        </w:tabs>
        <w:ind w:left="5040" w:hanging="360"/>
      </w:pPr>
      <w:rPr>
        <w:rFonts w:ascii="Arial" w:hAnsi="Arial" w:hint="default"/>
      </w:rPr>
    </w:lvl>
    <w:lvl w:ilvl="7" w:tplc="C784AD7E" w:tentative="1">
      <w:start w:val="1"/>
      <w:numFmt w:val="bullet"/>
      <w:lvlText w:val="•"/>
      <w:lvlJc w:val="left"/>
      <w:pPr>
        <w:tabs>
          <w:tab w:val="num" w:pos="5760"/>
        </w:tabs>
        <w:ind w:left="5760" w:hanging="360"/>
      </w:pPr>
      <w:rPr>
        <w:rFonts w:ascii="Arial" w:hAnsi="Arial" w:hint="default"/>
      </w:rPr>
    </w:lvl>
    <w:lvl w:ilvl="8" w:tplc="32E85C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FF14D6"/>
    <w:multiLevelType w:val="hybridMultilevel"/>
    <w:tmpl w:val="D00E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71160"/>
    <w:multiLevelType w:val="hybridMultilevel"/>
    <w:tmpl w:val="9F66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tplc="DBEA4EE8">
        <w:start w:val="1"/>
        <w:numFmt w:val="decimal"/>
        <w:lvlText w:val="%1."/>
        <w:lvlJc w:val="left"/>
        <w:pPr>
          <w:ind w:left="360" w:hanging="360"/>
        </w:pPr>
        <w:rPr>
          <w:b w:val="0"/>
          <w:i w:val="0"/>
        </w:rPr>
      </w:lvl>
    </w:lvlOverride>
    <w:lvlOverride w:ilvl="1">
      <w:lvl w:ilvl="1" w:tplc="93EE8168" w:tentative="1">
        <w:start w:val="1"/>
        <w:numFmt w:val="lowerLetter"/>
        <w:lvlText w:val="%2."/>
        <w:lvlJc w:val="left"/>
        <w:pPr>
          <w:ind w:left="1080" w:hanging="360"/>
        </w:pPr>
      </w:lvl>
    </w:lvlOverride>
    <w:lvlOverride w:ilvl="2">
      <w:lvl w:ilvl="2" w:tplc="EA8ECBB8" w:tentative="1">
        <w:start w:val="1"/>
        <w:numFmt w:val="lowerRoman"/>
        <w:lvlText w:val="%3."/>
        <w:lvlJc w:val="right"/>
        <w:pPr>
          <w:ind w:left="1800" w:hanging="180"/>
        </w:pPr>
      </w:lvl>
    </w:lvlOverride>
    <w:lvlOverride w:ilvl="3">
      <w:lvl w:ilvl="3" w:tplc="F6165CA8" w:tentative="1">
        <w:start w:val="1"/>
        <w:numFmt w:val="decimal"/>
        <w:lvlText w:val="%4."/>
        <w:lvlJc w:val="left"/>
        <w:pPr>
          <w:ind w:left="2520" w:hanging="360"/>
        </w:pPr>
      </w:lvl>
    </w:lvlOverride>
    <w:lvlOverride w:ilvl="4">
      <w:lvl w:ilvl="4" w:tplc="070A7750" w:tentative="1">
        <w:start w:val="1"/>
        <w:numFmt w:val="lowerLetter"/>
        <w:lvlText w:val="%5."/>
        <w:lvlJc w:val="left"/>
        <w:pPr>
          <w:ind w:left="3240" w:hanging="360"/>
        </w:pPr>
      </w:lvl>
    </w:lvlOverride>
    <w:lvlOverride w:ilvl="5">
      <w:lvl w:ilvl="5" w:tplc="A0FEA310" w:tentative="1">
        <w:start w:val="1"/>
        <w:numFmt w:val="lowerRoman"/>
        <w:lvlText w:val="%6."/>
        <w:lvlJc w:val="right"/>
        <w:pPr>
          <w:ind w:left="3960" w:hanging="180"/>
        </w:pPr>
      </w:lvl>
    </w:lvlOverride>
    <w:lvlOverride w:ilvl="6">
      <w:lvl w:ilvl="6" w:tplc="2CD43EBC" w:tentative="1">
        <w:start w:val="1"/>
        <w:numFmt w:val="decimal"/>
        <w:lvlText w:val="%7."/>
        <w:lvlJc w:val="left"/>
        <w:pPr>
          <w:ind w:left="4680" w:hanging="360"/>
        </w:pPr>
      </w:lvl>
    </w:lvlOverride>
    <w:lvlOverride w:ilvl="7">
      <w:lvl w:ilvl="7" w:tplc="106C3FF4" w:tentative="1">
        <w:start w:val="1"/>
        <w:numFmt w:val="lowerLetter"/>
        <w:lvlText w:val="%8."/>
        <w:lvlJc w:val="left"/>
        <w:pPr>
          <w:ind w:left="5400" w:hanging="360"/>
        </w:pPr>
      </w:lvl>
    </w:lvlOverride>
    <w:lvlOverride w:ilvl="8">
      <w:lvl w:ilvl="8" w:tplc="EAF0C08C" w:tentative="1">
        <w:start w:val="1"/>
        <w:numFmt w:val="lowerRoman"/>
        <w:lvlText w:val="%9."/>
        <w:lvlJc w:val="right"/>
        <w:pPr>
          <w:ind w:left="6120" w:hanging="180"/>
        </w:pPr>
      </w:lvl>
    </w:lvlOverride>
  </w:num>
  <w:num w:numId="3">
    <w:abstractNumId w:val="2"/>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C"/>
    <w:rsid w:val="00002EB4"/>
    <w:rsid w:val="00005412"/>
    <w:rsid w:val="00016F1A"/>
    <w:rsid w:val="00020151"/>
    <w:rsid w:val="00023C90"/>
    <w:rsid w:val="000274E8"/>
    <w:rsid w:val="00040BDC"/>
    <w:rsid w:val="00080D86"/>
    <w:rsid w:val="00087BF8"/>
    <w:rsid w:val="00090E01"/>
    <w:rsid w:val="000A6520"/>
    <w:rsid w:val="000A7028"/>
    <w:rsid w:val="000B2096"/>
    <w:rsid w:val="000B4D4A"/>
    <w:rsid w:val="000D5A52"/>
    <w:rsid w:val="000E1B39"/>
    <w:rsid w:val="000E3AF7"/>
    <w:rsid w:val="0011693B"/>
    <w:rsid w:val="00134475"/>
    <w:rsid w:val="00141146"/>
    <w:rsid w:val="00157137"/>
    <w:rsid w:val="00160607"/>
    <w:rsid w:val="00164FA6"/>
    <w:rsid w:val="001720B6"/>
    <w:rsid w:val="001773FC"/>
    <w:rsid w:val="00196279"/>
    <w:rsid w:val="00197F1B"/>
    <w:rsid w:val="001A47E8"/>
    <w:rsid w:val="001B29EB"/>
    <w:rsid w:val="001B6E48"/>
    <w:rsid w:val="001C294E"/>
    <w:rsid w:val="001E6800"/>
    <w:rsid w:val="001F6C30"/>
    <w:rsid w:val="002061C2"/>
    <w:rsid w:val="00206C03"/>
    <w:rsid w:val="00211503"/>
    <w:rsid w:val="002121C7"/>
    <w:rsid w:val="00241F87"/>
    <w:rsid w:val="00274971"/>
    <w:rsid w:val="00281408"/>
    <w:rsid w:val="00292931"/>
    <w:rsid w:val="002939EA"/>
    <w:rsid w:val="002A6807"/>
    <w:rsid w:val="002C3CCB"/>
    <w:rsid w:val="002D5A62"/>
    <w:rsid w:val="002D6AB0"/>
    <w:rsid w:val="002E12A7"/>
    <w:rsid w:val="002E4915"/>
    <w:rsid w:val="002E548D"/>
    <w:rsid w:val="002F2427"/>
    <w:rsid w:val="003028AD"/>
    <w:rsid w:val="003076F1"/>
    <w:rsid w:val="003146E8"/>
    <w:rsid w:val="0031480B"/>
    <w:rsid w:val="00331BA8"/>
    <w:rsid w:val="003346D6"/>
    <w:rsid w:val="003371A5"/>
    <w:rsid w:val="00344C2F"/>
    <w:rsid w:val="00347E60"/>
    <w:rsid w:val="003546CA"/>
    <w:rsid w:val="003568B3"/>
    <w:rsid w:val="003651DA"/>
    <w:rsid w:val="00377CE7"/>
    <w:rsid w:val="00382354"/>
    <w:rsid w:val="003953B0"/>
    <w:rsid w:val="003A1478"/>
    <w:rsid w:val="003B020E"/>
    <w:rsid w:val="003B1DDE"/>
    <w:rsid w:val="003B662F"/>
    <w:rsid w:val="003B6BE8"/>
    <w:rsid w:val="003D07AF"/>
    <w:rsid w:val="003D2FD5"/>
    <w:rsid w:val="003D36D0"/>
    <w:rsid w:val="003D6636"/>
    <w:rsid w:val="003E194A"/>
    <w:rsid w:val="003E5CFE"/>
    <w:rsid w:val="003E7925"/>
    <w:rsid w:val="003F51A2"/>
    <w:rsid w:val="004013A3"/>
    <w:rsid w:val="004017F4"/>
    <w:rsid w:val="004045C8"/>
    <w:rsid w:val="00407789"/>
    <w:rsid w:val="00412C46"/>
    <w:rsid w:val="0041638A"/>
    <w:rsid w:val="00423172"/>
    <w:rsid w:val="00432938"/>
    <w:rsid w:val="00436637"/>
    <w:rsid w:val="00450A02"/>
    <w:rsid w:val="00454848"/>
    <w:rsid w:val="00456E0E"/>
    <w:rsid w:val="004728BC"/>
    <w:rsid w:val="00474DC0"/>
    <w:rsid w:val="00492779"/>
    <w:rsid w:val="00493F5A"/>
    <w:rsid w:val="004A42FC"/>
    <w:rsid w:val="004B3392"/>
    <w:rsid w:val="004B4734"/>
    <w:rsid w:val="004C62A2"/>
    <w:rsid w:val="004D3E24"/>
    <w:rsid w:val="004D4A2D"/>
    <w:rsid w:val="004D572C"/>
    <w:rsid w:val="004E3144"/>
    <w:rsid w:val="004F61B6"/>
    <w:rsid w:val="004F78C8"/>
    <w:rsid w:val="005019F4"/>
    <w:rsid w:val="005263D2"/>
    <w:rsid w:val="00553DE5"/>
    <w:rsid w:val="0055463C"/>
    <w:rsid w:val="00570F86"/>
    <w:rsid w:val="0057139E"/>
    <w:rsid w:val="00591BA0"/>
    <w:rsid w:val="0059366F"/>
    <w:rsid w:val="005A7A38"/>
    <w:rsid w:val="005B01E6"/>
    <w:rsid w:val="005B070C"/>
    <w:rsid w:val="005D28BA"/>
    <w:rsid w:val="005D5AE9"/>
    <w:rsid w:val="005F2EBB"/>
    <w:rsid w:val="00600B75"/>
    <w:rsid w:val="00623B9B"/>
    <w:rsid w:val="0063110A"/>
    <w:rsid w:val="0063204F"/>
    <w:rsid w:val="00644249"/>
    <w:rsid w:val="00676478"/>
    <w:rsid w:val="00677AF9"/>
    <w:rsid w:val="00681E4C"/>
    <w:rsid w:val="00683BBC"/>
    <w:rsid w:val="00691337"/>
    <w:rsid w:val="006A6EC2"/>
    <w:rsid w:val="006C41CA"/>
    <w:rsid w:val="006D6A4E"/>
    <w:rsid w:val="006D7CAE"/>
    <w:rsid w:val="006E0FF4"/>
    <w:rsid w:val="006E46D9"/>
    <w:rsid w:val="006F65A4"/>
    <w:rsid w:val="006F7861"/>
    <w:rsid w:val="00706443"/>
    <w:rsid w:val="0071206F"/>
    <w:rsid w:val="00731F8E"/>
    <w:rsid w:val="00732411"/>
    <w:rsid w:val="00747337"/>
    <w:rsid w:val="007546D0"/>
    <w:rsid w:val="0076462C"/>
    <w:rsid w:val="00765A79"/>
    <w:rsid w:val="007718CD"/>
    <w:rsid w:val="007748D2"/>
    <w:rsid w:val="00787BD2"/>
    <w:rsid w:val="00790F94"/>
    <w:rsid w:val="00797339"/>
    <w:rsid w:val="007A1147"/>
    <w:rsid w:val="007A1708"/>
    <w:rsid w:val="007A2BCA"/>
    <w:rsid w:val="007E692B"/>
    <w:rsid w:val="007F6746"/>
    <w:rsid w:val="0080164E"/>
    <w:rsid w:val="00802B43"/>
    <w:rsid w:val="00806756"/>
    <w:rsid w:val="00807625"/>
    <w:rsid w:val="00814A6C"/>
    <w:rsid w:val="00830E19"/>
    <w:rsid w:val="00832AA1"/>
    <w:rsid w:val="00851016"/>
    <w:rsid w:val="00855E2C"/>
    <w:rsid w:val="00857BD8"/>
    <w:rsid w:val="008A2618"/>
    <w:rsid w:val="008B0B31"/>
    <w:rsid w:val="008B1592"/>
    <w:rsid w:val="008C06B9"/>
    <w:rsid w:val="008D0E82"/>
    <w:rsid w:val="008D233D"/>
    <w:rsid w:val="008D26E2"/>
    <w:rsid w:val="008F2E34"/>
    <w:rsid w:val="00902AFB"/>
    <w:rsid w:val="00902D4A"/>
    <w:rsid w:val="00911E87"/>
    <w:rsid w:val="00920955"/>
    <w:rsid w:val="00930E3E"/>
    <w:rsid w:val="00936040"/>
    <w:rsid w:val="00954074"/>
    <w:rsid w:val="00962B7B"/>
    <w:rsid w:val="00963587"/>
    <w:rsid w:val="00993378"/>
    <w:rsid w:val="009A7070"/>
    <w:rsid w:val="009B0F97"/>
    <w:rsid w:val="009B178A"/>
    <w:rsid w:val="009B2669"/>
    <w:rsid w:val="009C69FD"/>
    <w:rsid w:val="009C7724"/>
    <w:rsid w:val="009F096E"/>
    <w:rsid w:val="00A02E07"/>
    <w:rsid w:val="00A042AB"/>
    <w:rsid w:val="00A1060E"/>
    <w:rsid w:val="00A146A6"/>
    <w:rsid w:val="00A14FBD"/>
    <w:rsid w:val="00A1788C"/>
    <w:rsid w:val="00A256BB"/>
    <w:rsid w:val="00A3004E"/>
    <w:rsid w:val="00A31896"/>
    <w:rsid w:val="00A43C43"/>
    <w:rsid w:val="00A479B9"/>
    <w:rsid w:val="00A51707"/>
    <w:rsid w:val="00A52C47"/>
    <w:rsid w:val="00A54E9B"/>
    <w:rsid w:val="00A60C68"/>
    <w:rsid w:val="00A6496E"/>
    <w:rsid w:val="00A87937"/>
    <w:rsid w:val="00A901FB"/>
    <w:rsid w:val="00AB0787"/>
    <w:rsid w:val="00AC142F"/>
    <w:rsid w:val="00AC506A"/>
    <w:rsid w:val="00AF0CBE"/>
    <w:rsid w:val="00AF3F2E"/>
    <w:rsid w:val="00B244AF"/>
    <w:rsid w:val="00B2798B"/>
    <w:rsid w:val="00B27E1C"/>
    <w:rsid w:val="00B46327"/>
    <w:rsid w:val="00B46530"/>
    <w:rsid w:val="00B466C3"/>
    <w:rsid w:val="00B479B8"/>
    <w:rsid w:val="00B60254"/>
    <w:rsid w:val="00B613E2"/>
    <w:rsid w:val="00B76D33"/>
    <w:rsid w:val="00B83545"/>
    <w:rsid w:val="00B86C32"/>
    <w:rsid w:val="00B96C65"/>
    <w:rsid w:val="00BB6ABB"/>
    <w:rsid w:val="00BC29B3"/>
    <w:rsid w:val="00BC62A2"/>
    <w:rsid w:val="00BD443D"/>
    <w:rsid w:val="00BD62FD"/>
    <w:rsid w:val="00BE4D89"/>
    <w:rsid w:val="00BF0F26"/>
    <w:rsid w:val="00C01F65"/>
    <w:rsid w:val="00C12E75"/>
    <w:rsid w:val="00C35B6D"/>
    <w:rsid w:val="00C401CC"/>
    <w:rsid w:val="00C41E89"/>
    <w:rsid w:val="00C52092"/>
    <w:rsid w:val="00C54C23"/>
    <w:rsid w:val="00C569F4"/>
    <w:rsid w:val="00C941B9"/>
    <w:rsid w:val="00C955CA"/>
    <w:rsid w:val="00CA637C"/>
    <w:rsid w:val="00CB4E31"/>
    <w:rsid w:val="00CC2342"/>
    <w:rsid w:val="00CC4101"/>
    <w:rsid w:val="00CC5B88"/>
    <w:rsid w:val="00CE0B89"/>
    <w:rsid w:val="00CE78E7"/>
    <w:rsid w:val="00CF2EC5"/>
    <w:rsid w:val="00CF38DB"/>
    <w:rsid w:val="00CF637F"/>
    <w:rsid w:val="00D00F46"/>
    <w:rsid w:val="00D06678"/>
    <w:rsid w:val="00D168B4"/>
    <w:rsid w:val="00D22188"/>
    <w:rsid w:val="00D2634F"/>
    <w:rsid w:val="00D5260D"/>
    <w:rsid w:val="00D572FE"/>
    <w:rsid w:val="00D70881"/>
    <w:rsid w:val="00D72137"/>
    <w:rsid w:val="00D75507"/>
    <w:rsid w:val="00D80A52"/>
    <w:rsid w:val="00D87940"/>
    <w:rsid w:val="00D92E66"/>
    <w:rsid w:val="00DB6358"/>
    <w:rsid w:val="00DD4FE6"/>
    <w:rsid w:val="00DD606B"/>
    <w:rsid w:val="00DD6C18"/>
    <w:rsid w:val="00DD7BA5"/>
    <w:rsid w:val="00DE16B0"/>
    <w:rsid w:val="00E054A1"/>
    <w:rsid w:val="00E10C3A"/>
    <w:rsid w:val="00E212D9"/>
    <w:rsid w:val="00E214C4"/>
    <w:rsid w:val="00E36900"/>
    <w:rsid w:val="00E36CB4"/>
    <w:rsid w:val="00E44307"/>
    <w:rsid w:val="00E57894"/>
    <w:rsid w:val="00E64F9A"/>
    <w:rsid w:val="00E74F14"/>
    <w:rsid w:val="00E756E1"/>
    <w:rsid w:val="00E75C96"/>
    <w:rsid w:val="00E94C9D"/>
    <w:rsid w:val="00EB01B5"/>
    <w:rsid w:val="00EB0340"/>
    <w:rsid w:val="00EB1952"/>
    <w:rsid w:val="00EC0542"/>
    <w:rsid w:val="00EC0FA9"/>
    <w:rsid w:val="00EC7A1C"/>
    <w:rsid w:val="00ED2524"/>
    <w:rsid w:val="00EE07A0"/>
    <w:rsid w:val="00EF24CB"/>
    <w:rsid w:val="00EF4176"/>
    <w:rsid w:val="00EF79FA"/>
    <w:rsid w:val="00F02E27"/>
    <w:rsid w:val="00F228AB"/>
    <w:rsid w:val="00F2565F"/>
    <w:rsid w:val="00F2577D"/>
    <w:rsid w:val="00F25FB4"/>
    <w:rsid w:val="00F263F5"/>
    <w:rsid w:val="00F35A74"/>
    <w:rsid w:val="00F62B6F"/>
    <w:rsid w:val="00F64221"/>
    <w:rsid w:val="00F779A6"/>
    <w:rsid w:val="00F812C6"/>
    <w:rsid w:val="00FB18BD"/>
    <w:rsid w:val="00FB6023"/>
    <w:rsid w:val="00FB6B0F"/>
    <w:rsid w:val="00FD090A"/>
    <w:rsid w:val="00FE1FCC"/>
    <w:rsid w:val="00FE595B"/>
    <w:rsid w:val="00FE61ED"/>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7D4D"/>
  <w15:docId w15:val="{DF60645A-98EC-4CEE-BD3C-84F6477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8F2E3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currenthithighlight">
    <w:name w:val="currenthithighlight"/>
    <w:basedOn w:val="DefaultParagraphFont"/>
    <w:rsid w:val="00732411"/>
  </w:style>
  <w:style w:type="paragraph" w:styleId="ListParagraph">
    <w:name w:val="List Paragraph"/>
    <w:basedOn w:val="Normal"/>
    <w:uiPriority w:val="34"/>
    <w:qFormat/>
    <w:rsid w:val="00732411"/>
    <w:pPr>
      <w:ind w:left="720"/>
      <w:contextualSpacing/>
    </w:pPr>
  </w:style>
  <w:style w:type="paragraph" w:styleId="BalloonText">
    <w:name w:val="Balloon Text"/>
    <w:basedOn w:val="Normal"/>
    <w:link w:val="BalloonTextChar"/>
    <w:uiPriority w:val="99"/>
    <w:semiHidden/>
    <w:unhideWhenUsed/>
    <w:rsid w:val="00F6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6F"/>
    <w:rPr>
      <w:rFonts w:ascii="Segoe UI" w:hAnsi="Segoe UI" w:cs="Segoe UI"/>
      <w:color w:val="000000"/>
      <w:sz w:val="18"/>
      <w:szCs w:val="18"/>
      <w:u w:color="000000"/>
    </w:rPr>
  </w:style>
  <w:style w:type="paragraph" w:styleId="Footer">
    <w:name w:val="footer"/>
    <w:basedOn w:val="Normal"/>
    <w:link w:val="FooterChar"/>
    <w:uiPriority w:val="99"/>
    <w:unhideWhenUsed/>
    <w:rsid w:val="00DB63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DB6358"/>
    <w:rPr>
      <w:rFonts w:asciiTheme="minorHAnsi" w:eastAsiaTheme="minorHAnsi" w:hAnsiTheme="minorHAnsi" w:cstheme="minorBidi"/>
      <w:sz w:val="22"/>
      <w:szCs w:val="22"/>
      <w:bdr w:val="none" w:sz="0" w:space="0" w:color="auto"/>
    </w:rPr>
  </w:style>
  <w:style w:type="character" w:styleId="Emphasis">
    <w:name w:val="Emphasis"/>
    <w:basedOn w:val="DefaultParagraphFont"/>
    <w:uiPriority w:val="20"/>
    <w:qFormat/>
    <w:rsid w:val="00BE4D89"/>
    <w:rPr>
      <w:i/>
      <w:iCs/>
    </w:rPr>
  </w:style>
  <w:style w:type="paragraph" w:styleId="NormalWeb">
    <w:name w:val="Normal (Web)"/>
    <w:basedOn w:val="Normal"/>
    <w:uiPriority w:val="99"/>
    <w:semiHidden/>
    <w:unhideWhenUsed/>
    <w:rsid w:val="006F78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p1">
    <w:name w:val="p1"/>
    <w:basedOn w:val="Normal"/>
    <w:rsid w:val="00157137"/>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s="Times New Roman"/>
      <w:color w:val="454545"/>
      <w:sz w:val="26"/>
      <w:szCs w:val="26"/>
      <w:bdr w:val="none" w:sz="0" w:space="0" w:color="auto"/>
    </w:rPr>
  </w:style>
  <w:style w:type="character" w:customStyle="1" w:styleId="s1">
    <w:name w:val="s1"/>
    <w:basedOn w:val="DefaultParagraphFont"/>
    <w:rsid w:val="00157137"/>
    <w:rPr>
      <w:rFonts w:ascii=".SFUIText" w:hAnsi=".SFUIText" w:hint="default"/>
      <w:b w:val="0"/>
      <w:bCs w:val="0"/>
      <w:i w:val="0"/>
      <w:iCs w:val="0"/>
      <w:sz w:val="34"/>
      <w:szCs w:val="34"/>
    </w:rPr>
  </w:style>
  <w:style w:type="character" w:customStyle="1" w:styleId="Heading1Char">
    <w:name w:val="Heading 1 Char"/>
    <w:basedOn w:val="DefaultParagraphFont"/>
    <w:link w:val="Heading1"/>
    <w:uiPriority w:val="9"/>
    <w:rsid w:val="008F2E34"/>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1576">
      <w:bodyDiv w:val="1"/>
      <w:marLeft w:val="0"/>
      <w:marRight w:val="0"/>
      <w:marTop w:val="0"/>
      <w:marBottom w:val="0"/>
      <w:divBdr>
        <w:top w:val="none" w:sz="0" w:space="0" w:color="auto"/>
        <w:left w:val="none" w:sz="0" w:space="0" w:color="auto"/>
        <w:bottom w:val="none" w:sz="0" w:space="0" w:color="auto"/>
        <w:right w:val="none" w:sz="0" w:space="0" w:color="auto"/>
      </w:divBdr>
    </w:div>
    <w:div w:id="1057506681">
      <w:bodyDiv w:val="1"/>
      <w:marLeft w:val="0"/>
      <w:marRight w:val="0"/>
      <w:marTop w:val="0"/>
      <w:marBottom w:val="0"/>
      <w:divBdr>
        <w:top w:val="none" w:sz="0" w:space="0" w:color="auto"/>
        <w:left w:val="none" w:sz="0" w:space="0" w:color="auto"/>
        <w:bottom w:val="none" w:sz="0" w:space="0" w:color="auto"/>
        <w:right w:val="none" w:sz="0" w:space="0" w:color="auto"/>
      </w:divBdr>
    </w:div>
    <w:div w:id="152405072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70">
          <w:marLeft w:val="720"/>
          <w:marRight w:val="0"/>
          <w:marTop w:val="0"/>
          <w:marBottom w:val="0"/>
          <w:divBdr>
            <w:top w:val="none" w:sz="0" w:space="0" w:color="auto"/>
            <w:left w:val="none" w:sz="0" w:space="0" w:color="auto"/>
            <w:bottom w:val="none" w:sz="0" w:space="0" w:color="auto"/>
            <w:right w:val="none" w:sz="0" w:space="0" w:color="auto"/>
          </w:divBdr>
        </w:div>
        <w:div w:id="86460266">
          <w:marLeft w:val="720"/>
          <w:marRight w:val="0"/>
          <w:marTop w:val="0"/>
          <w:marBottom w:val="0"/>
          <w:divBdr>
            <w:top w:val="none" w:sz="0" w:space="0" w:color="auto"/>
            <w:left w:val="none" w:sz="0" w:space="0" w:color="auto"/>
            <w:bottom w:val="none" w:sz="0" w:space="0" w:color="auto"/>
            <w:right w:val="none" w:sz="0" w:space="0" w:color="auto"/>
          </w:divBdr>
        </w:div>
        <w:div w:id="1177844100">
          <w:marLeft w:val="720"/>
          <w:marRight w:val="0"/>
          <w:marTop w:val="0"/>
          <w:marBottom w:val="0"/>
          <w:divBdr>
            <w:top w:val="none" w:sz="0" w:space="0" w:color="auto"/>
            <w:left w:val="none" w:sz="0" w:space="0" w:color="auto"/>
            <w:bottom w:val="none" w:sz="0" w:space="0" w:color="auto"/>
            <w:right w:val="none" w:sz="0" w:space="0" w:color="auto"/>
          </w:divBdr>
        </w:div>
        <w:div w:id="2086146229">
          <w:marLeft w:val="720"/>
          <w:marRight w:val="0"/>
          <w:marTop w:val="0"/>
          <w:marBottom w:val="0"/>
          <w:divBdr>
            <w:top w:val="none" w:sz="0" w:space="0" w:color="auto"/>
            <w:left w:val="none" w:sz="0" w:space="0" w:color="auto"/>
            <w:bottom w:val="none" w:sz="0" w:space="0" w:color="auto"/>
            <w:right w:val="none" w:sz="0" w:space="0" w:color="auto"/>
          </w:divBdr>
        </w:div>
        <w:div w:id="234898202">
          <w:marLeft w:val="720"/>
          <w:marRight w:val="0"/>
          <w:marTop w:val="0"/>
          <w:marBottom w:val="0"/>
          <w:divBdr>
            <w:top w:val="none" w:sz="0" w:space="0" w:color="auto"/>
            <w:left w:val="none" w:sz="0" w:space="0" w:color="auto"/>
            <w:bottom w:val="none" w:sz="0" w:space="0" w:color="auto"/>
            <w:right w:val="none" w:sz="0" w:space="0" w:color="auto"/>
          </w:divBdr>
        </w:div>
        <w:div w:id="1427076588">
          <w:marLeft w:val="720"/>
          <w:marRight w:val="0"/>
          <w:marTop w:val="0"/>
          <w:marBottom w:val="0"/>
          <w:divBdr>
            <w:top w:val="none" w:sz="0" w:space="0" w:color="auto"/>
            <w:left w:val="none" w:sz="0" w:space="0" w:color="auto"/>
            <w:bottom w:val="none" w:sz="0" w:space="0" w:color="auto"/>
            <w:right w:val="none" w:sz="0" w:space="0" w:color="auto"/>
          </w:divBdr>
        </w:div>
        <w:div w:id="381906092">
          <w:marLeft w:val="720"/>
          <w:marRight w:val="0"/>
          <w:marTop w:val="0"/>
          <w:marBottom w:val="0"/>
          <w:divBdr>
            <w:top w:val="none" w:sz="0" w:space="0" w:color="auto"/>
            <w:left w:val="none" w:sz="0" w:space="0" w:color="auto"/>
            <w:bottom w:val="none" w:sz="0" w:space="0" w:color="auto"/>
            <w:right w:val="none" w:sz="0" w:space="0" w:color="auto"/>
          </w:divBdr>
        </w:div>
        <w:div w:id="801122389">
          <w:marLeft w:val="720"/>
          <w:marRight w:val="0"/>
          <w:marTop w:val="0"/>
          <w:marBottom w:val="0"/>
          <w:divBdr>
            <w:top w:val="none" w:sz="0" w:space="0" w:color="auto"/>
            <w:left w:val="none" w:sz="0" w:space="0" w:color="auto"/>
            <w:bottom w:val="none" w:sz="0" w:space="0" w:color="auto"/>
            <w:right w:val="none" w:sz="0" w:space="0" w:color="auto"/>
          </w:divBdr>
        </w:div>
        <w:div w:id="1325544759">
          <w:marLeft w:val="720"/>
          <w:marRight w:val="0"/>
          <w:marTop w:val="0"/>
          <w:marBottom w:val="0"/>
          <w:divBdr>
            <w:top w:val="none" w:sz="0" w:space="0" w:color="auto"/>
            <w:left w:val="none" w:sz="0" w:space="0" w:color="auto"/>
            <w:bottom w:val="none" w:sz="0" w:space="0" w:color="auto"/>
            <w:right w:val="none" w:sz="0" w:space="0" w:color="auto"/>
          </w:divBdr>
        </w:div>
        <w:div w:id="153684027">
          <w:marLeft w:val="720"/>
          <w:marRight w:val="0"/>
          <w:marTop w:val="0"/>
          <w:marBottom w:val="0"/>
          <w:divBdr>
            <w:top w:val="none" w:sz="0" w:space="0" w:color="auto"/>
            <w:left w:val="none" w:sz="0" w:space="0" w:color="auto"/>
            <w:bottom w:val="none" w:sz="0" w:space="0" w:color="auto"/>
            <w:right w:val="none" w:sz="0" w:space="0" w:color="auto"/>
          </w:divBdr>
        </w:div>
        <w:div w:id="1462575722">
          <w:marLeft w:val="720"/>
          <w:marRight w:val="0"/>
          <w:marTop w:val="0"/>
          <w:marBottom w:val="0"/>
          <w:divBdr>
            <w:top w:val="none" w:sz="0" w:space="0" w:color="auto"/>
            <w:left w:val="none" w:sz="0" w:space="0" w:color="auto"/>
            <w:bottom w:val="none" w:sz="0" w:space="0" w:color="auto"/>
            <w:right w:val="none" w:sz="0" w:space="0" w:color="auto"/>
          </w:divBdr>
        </w:div>
      </w:divsChild>
    </w:div>
    <w:div w:id="2136436973">
      <w:bodyDiv w:val="1"/>
      <w:marLeft w:val="0"/>
      <w:marRight w:val="0"/>
      <w:marTop w:val="0"/>
      <w:marBottom w:val="0"/>
      <w:divBdr>
        <w:top w:val="none" w:sz="0" w:space="0" w:color="auto"/>
        <w:left w:val="none" w:sz="0" w:space="0" w:color="auto"/>
        <w:bottom w:val="none" w:sz="0" w:space="0" w:color="auto"/>
        <w:right w:val="none" w:sz="0" w:space="0" w:color="auto"/>
      </w:divBdr>
      <w:divsChild>
        <w:div w:id="1460028603">
          <w:marLeft w:val="0"/>
          <w:marRight w:val="0"/>
          <w:marTop w:val="0"/>
          <w:marBottom w:val="0"/>
          <w:divBdr>
            <w:top w:val="none" w:sz="0" w:space="0" w:color="auto"/>
            <w:left w:val="none" w:sz="0" w:space="0" w:color="auto"/>
            <w:bottom w:val="none" w:sz="0" w:space="0" w:color="auto"/>
            <w:right w:val="none" w:sz="0" w:space="0" w:color="auto"/>
          </w:divBdr>
        </w:div>
        <w:div w:id="1574587496">
          <w:marLeft w:val="0"/>
          <w:marRight w:val="0"/>
          <w:marTop w:val="0"/>
          <w:marBottom w:val="0"/>
          <w:divBdr>
            <w:top w:val="none" w:sz="0" w:space="0" w:color="auto"/>
            <w:left w:val="none" w:sz="0" w:space="0" w:color="auto"/>
            <w:bottom w:val="none" w:sz="0" w:space="0" w:color="auto"/>
            <w:right w:val="none" w:sz="0" w:space="0" w:color="auto"/>
          </w:divBdr>
        </w:div>
        <w:div w:id="1274092990">
          <w:marLeft w:val="0"/>
          <w:marRight w:val="0"/>
          <w:marTop w:val="0"/>
          <w:marBottom w:val="0"/>
          <w:divBdr>
            <w:top w:val="none" w:sz="0" w:space="0" w:color="auto"/>
            <w:left w:val="none" w:sz="0" w:space="0" w:color="auto"/>
            <w:bottom w:val="none" w:sz="0" w:space="0" w:color="auto"/>
            <w:right w:val="none" w:sz="0" w:space="0" w:color="auto"/>
          </w:divBdr>
        </w:div>
        <w:div w:id="36585884">
          <w:marLeft w:val="0"/>
          <w:marRight w:val="0"/>
          <w:marTop w:val="0"/>
          <w:marBottom w:val="0"/>
          <w:divBdr>
            <w:top w:val="none" w:sz="0" w:space="0" w:color="auto"/>
            <w:left w:val="none" w:sz="0" w:space="0" w:color="auto"/>
            <w:bottom w:val="none" w:sz="0" w:space="0" w:color="auto"/>
            <w:right w:val="none" w:sz="0" w:space="0" w:color="auto"/>
          </w:divBdr>
        </w:div>
        <w:div w:id="648024499">
          <w:marLeft w:val="0"/>
          <w:marRight w:val="0"/>
          <w:marTop w:val="0"/>
          <w:marBottom w:val="0"/>
          <w:divBdr>
            <w:top w:val="none" w:sz="0" w:space="0" w:color="auto"/>
            <w:left w:val="none" w:sz="0" w:space="0" w:color="auto"/>
            <w:bottom w:val="none" w:sz="0" w:space="0" w:color="auto"/>
            <w:right w:val="none" w:sz="0" w:space="0" w:color="auto"/>
          </w:divBdr>
        </w:div>
        <w:div w:id="2065833641">
          <w:marLeft w:val="0"/>
          <w:marRight w:val="0"/>
          <w:marTop w:val="0"/>
          <w:marBottom w:val="0"/>
          <w:divBdr>
            <w:top w:val="none" w:sz="0" w:space="0" w:color="auto"/>
            <w:left w:val="none" w:sz="0" w:space="0" w:color="auto"/>
            <w:bottom w:val="none" w:sz="0" w:space="0" w:color="auto"/>
            <w:right w:val="none" w:sz="0" w:space="0" w:color="auto"/>
          </w:divBdr>
        </w:div>
        <w:div w:id="992955294">
          <w:marLeft w:val="0"/>
          <w:marRight w:val="0"/>
          <w:marTop w:val="0"/>
          <w:marBottom w:val="0"/>
          <w:divBdr>
            <w:top w:val="none" w:sz="0" w:space="0" w:color="auto"/>
            <w:left w:val="none" w:sz="0" w:space="0" w:color="auto"/>
            <w:bottom w:val="none" w:sz="0" w:space="0" w:color="auto"/>
            <w:right w:val="none" w:sz="0" w:space="0" w:color="auto"/>
          </w:divBdr>
        </w:div>
        <w:div w:id="236282463">
          <w:marLeft w:val="0"/>
          <w:marRight w:val="0"/>
          <w:marTop w:val="0"/>
          <w:marBottom w:val="0"/>
          <w:divBdr>
            <w:top w:val="none" w:sz="0" w:space="0" w:color="auto"/>
            <w:left w:val="none" w:sz="0" w:space="0" w:color="auto"/>
            <w:bottom w:val="none" w:sz="0" w:space="0" w:color="auto"/>
            <w:right w:val="none" w:sz="0" w:space="0" w:color="auto"/>
          </w:divBdr>
        </w:div>
        <w:div w:id="1967537319">
          <w:marLeft w:val="0"/>
          <w:marRight w:val="0"/>
          <w:marTop w:val="0"/>
          <w:marBottom w:val="0"/>
          <w:divBdr>
            <w:top w:val="none" w:sz="0" w:space="0" w:color="auto"/>
            <w:left w:val="none" w:sz="0" w:space="0" w:color="auto"/>
            <w:bottom w:val="none" w:sz="0" w:space="0" w:color="auto"/>
            <w:right w:val="none" w:sz="0" w:space="0" w:color="auto"/>
          </w:divBdr>
        </w:div>
        <w:div w:id="1734500918">
          <w:marLeft w:val="0"/>
          <w:marRight w:val="0"/>
          <w:marTop w:val="0"/>
          <w:marBottom w:val="0"/>
          <w:divBdr>
            <w:top w:val="none" w:sz="0" w:space="0" w:color="auto"/>
            <w:left w:val="none" w:sz="0" w:space="0" w:color="auto"/>
            <w:bottom w:val="none" w:sz="0" w:space="0" w:color="auto"/>
            <w:right w:val="none" w:sz="0" w:space="0" w:color="auto"/>
          </w:divBdr>
        </w:div>
        <w:div w:id="1397245490">
          <w:marLeft w:val="0"/>
          <w:marRight w:val="0"/>
          <w:marTop w:val="0"/>
          <w:marBottom w:val="0"/>
          <w:divBdr>
            <w:top w:val="none" w:sz="0" w:space="0" w:color="auto"/>
            <w:left w:val="none" w:sz="0" w:space="0" w:color="auto"/>
            <w:bottom w:val="none" w:sz="0" w:space="0" w:color="auto"/>
            <w:right w:val="none" w:sz="0" w:space="0" w:color="auto"/>
          </w:divBdr>
        </w:div>
        <w:div w:id="2039308130">
          <w:marLeft w:val="0"/>
          <w:marRight w:val="0"/>
          <w:marTop w:val="0"/>
          <w:marBottom w:val="0"/>
          <w:divBdr>
            <w:top w:val="none" w:sz="0" w:space="0" w:color="auto"/>
            <w:left w:val="none" w:sz="0" w:space="0" w:color="auto"/>
            <w:bottom w:val="none" w:sz="0" w:space="0" w:color="auto"/>
            <w:right w:val="none" w:sz="0" w:space="0" w:color="auto"/>
          </w:divBdr>
        </w:div>
        <w:div w:id="1669553683">
          <w:marLeft w:val="0"/>
          <w:marRight w:val="0"/>
          <w:marTop w:val="0"/>
          <w:marBottom w:val="0"/>
          <w:divBdr>
            <w:top w:val="none" w:sz="0" w:space="0" w:color="auto"/>
            <w:left w:val="none" w:sz="0" w:space="0" w:color="auto"/>
            <w:bottom w:val="none" w:sz="0" w:space="0" w:color="auto"/>
            <w:right w:val="none" w:sz="0" w:space="0" w:color="auto"/>
          </w:divBdr>
        </w:div>
        <w:div w:id="457261623">
          <w:marLeft w:val="0"/>
          <w:marRight w:val="0"/>
          <w:marTop w:val="0"/>
          <w:marBottom w:val="0"/>
          <w:divBdr>
            <w:top w:val="none" w:sz="0" w:space="0" w:color="auto"/>
            <w:left w:val="none" w:sz="0" w:space="0" w:color="auto"/>
            <w:bottom w:val="none" w:sz="0" w:space="0" w:color="auto"/>
            <w:right w:val="none" w:sz="0" w:space="0" w:color="auto"/>
          </w:divBdr>
        </w:div>
        <w:div w:id="1658000491">
          <w:marLeft w:val="0"/>
          <w:marRight w:val="0"/>
          <w:marTop w:val="0"/>
          <w:marBottom w:val="0"/>
          <w:divBdr>
            <w:top w:val="none" w:sz="0" w:space="0" w:color="auto"/>
            <w:left w:val="none" w:sz="0" w:space="0" w:color="auto"/>
            <w:bottom w:val="none" w:sz="0" w:space="0" w:color="auto"/>
            <w:right w:val="none" w:sz="0" w:space="0" w:color="auto"/>
          </w:divBdr>
        </w:div>
        <w:div w:id="1744909897">
          <w:marLeft w:val="0"/>
          <w:marRight w:val="0"/>
          <w:marTop w:val="0"/>
          <w:marBottom w:val="0"/>
          <w:divBdr>
            <w:top w:val="none" w:sz="0" w:space="0" w:color="auto"/>
            <w:left w:val="none" w:sz="0" w:space="0" w:color="auto"/>
            <w:bottom w:val="none" w:sz="0" w:space="0" w:color="auto"/>
            <w:right w:val="none" w:sz="0" w:space="0" w:color="auto"/>
          </w:divBdr>
        </w:div>
        <w:div w:id="438838631">
          <w:marLeft w:val="0"/>
          <w:marRight w:val="0"/>
          <w:marTop w:val="0"/>
          <w:marBottom w:val="0"/>
          <w:divBdr>
            <w:top w:val="none" w:sz="0" w:space="0" w:color="auto"/>
            <w:left w:val="none" w:sz="0" w:space="0" w:color="auto"/>
            <w:bottom w:val="none" w:sz="0" w:space="0" w:color="auto"/>
            <w:right w:val="none" w:sz="0" w:space="0" w:color="auto"/>
          </w:divBdr>
        </w:div>
        <w:div w:id="720401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adams@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Greg</dc:creator>
  <cp:lastModifiedBy>Quesada, Janis</cp:lastModifiedBy>
  <cp:revision>2</cp:revision>
  <cp:lastPrinted>2020-01-30T18:36:00Z</cp:lastPrinted>
  <dcterms:created xsi:type="dcterms:W3CDTF">2020-02-07T14:24:00Z</dcterms:created>
  <dcterms:modified xsi:type="dcterms:W3CDTF">2020-02-07T14:24:00Z</dcterms:modified>
</cp:coreProperties>
</file>