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D217E" w14:textId="35B90012" w:rsidR="00284019" w:rsidRPr="00284019" w:rsidRDefault="00284019" w:rsidP="00284019">
      <w:pPr>
        <w:jc w:val="center"/>
        <w:rPr>
          <w:b/>
          <w:bCs/>
          <w:sz w:val="32"/>
          <w:szCs w:val="32"/>
        </w:rPr>
      </w:pPr>
      <w:r w:rsidRPr="00284019">
        <w:rPr>
          <w:b/>
          <w:bCs/>
          <w:sz w:val="32"/>
          <w:szCs w:val="32"/>
        </w:rPr>
        <w:t>Faculty Senate Resolution</w:t>
      </w:r>
    </w:p>
    <w:p w14:paraId="2D9BF273" w14:textId="40FA9F1D" w:rsidR="00284019" w:rsidRPr="00284019" w:rsidRDefault="00284019" w:rsidP="00284019">
      <w:pPr>
        <w:jc w:val="center"/>
        <w:rPr>
          <w:b/>
          <w:bCs/>
          <w:sz w:val="32"/>
          <w:szCs w:val="32"/>
        </w:rPr>
      </w:pPr>
      <w:r w:rsidRPr="00284019">
        <w:rPr>
          <w:b/>
          <w:bCs/>
          <w:sz w:val="32"/>
          <w:szCs w:val="32"/>
        </w:rPr>
        <w:t>Faculty Senate Executive Committee</w:t>
      </w:r>
    </w:p>
    <w:p w14:paraId="69B6F29A" w14:textId="2A85DA55" w:rsidR="00284019" w:rsidRDefault="00284019"/>
    <w:p w14:paraId="6C15C74B" w14:textId="77777777" w:rsidR="00284019" w:rsidRDefault="00284019"/>
    <w:p w14:paraId="30B6FD5C" w14:textId="77227614" w:rsidR="00284019" w:rsidRDefault="00284019"/>
    <w:p w14:paraId="3F0E3FA7" w14:textId="77777777" w:rsidR="00284019" w:rsidRPr="00284019" w:rsidRDefault="00284019" w:rsidP="00284019">
      <w:pPr>
        <w:jc w:val="center"/>
      </w:pPr>
      <w:r w:rsidRPr="00284019">
        <w:t>“The Faculty Senate strongly endorses the recommendations of the University Budget Advisory Committee (UBAC) on the fiscal year 2021 and 2022 budgets. The Faculty Senate also commends the University for its plans to increase the financial aid budget in fiscal year 2022 and beyond. Making TCU more affordable and accessible to more students is an important way to increase diversity among the student population.</w:t>
      </w:r>
    </w:p>
    <w:p w14:paraId="20ACB7E5" w14:textId="77777777" w:rsidR="00284019" w:rsidRPr="00284019" w:rsidRDefault="00284019" w:rsidP="00284019">
      <w:pPr>
        <w:jc w:val="center"/>
      </w:pPr>
    </w:p>
    <w:p w14:paraId="1D1797F2" w14:textId="77777777" w:rsidR="00284019" w:rsidRPr="00284019" w:rsidRDefault="00284019" w:rsidP="00284019">
      <w:pPr>
        <w:jc w:val="center"/>
      </w:pPr>
      <w:r w:rsidRPr="00284019">
        <w:t>However, regarding point #3 of the UBAC recommendations, the Senate is gravely concerned that the amount being redirected towards financial aid is too large and will cause serious harm to the academic mission of the university, especially in the coming years when enrollment will increase by 1,000 students.</w:t>
      </w:r>
    </w:p>
    <w:p w14:paraId="2D2CEAE5" w14:textId="77777777" w:rsidR="00284019" w:rsidRPr="00284019" w:rsidRDefault="00284019" w:rsidP="00284019">
      <w:pPr>
        <w:jc w:val="center"/>
      </w:pPr>
    </w:p>
    <w:p w14:paraId="0018DE4C" w14:textId="2F3C0DB6" w:rsidR="00284019" w:rsidRDefault="00284019" w:rsidP="00284019">
      <w:pPr>
        <w:jc w:val="center"/>
      </w:pPr>
      <w:r w:rsidRPr="00284019">
        <w:t>The Faculty Senate strongly recommends that the University reconsider the permanent reallocation of $65 million towards financial aid and instead determine another amount that better balances the academic mission with the important desire to make TCU more affordable.”</w:t>
      </w:r>
    </w:p>
    <w:sectPr w:rsidR="00284019" w:rsidSect="0035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19"/>
    <w:rsid w:val="001232CA"/>
    <w:rsid w:val="00284019"/>
    <w:rsid w:val="002C3253"/>
    <w:rsid w:val="00352CF7"/>
    <w:rsid w:val="007E79B4"/>
    <w:rsid w:val="00B27754"/>
    <w:rsid w:val="00D5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2D3D8"/>
  <w14:defaultImageDpi w14:val="32767"/>
  <w15:chartTrackingRefBased/>
  <w15:docId w15:val="{2B0421C8-38C3-514F-8297-50F21A6B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Sean</dc:creator>
  <cp:keywords/>
  <dc:description/>
  <cp:lastModifiedBy>Atkinson, Sean</cp:lastModifiedBy>
  <cp:revision>1</cp:revision>
  <dcterms:created xsi:type="dcterms:W3CDTF">2020-10-23T00:47:00Z</dcterms:created>
  <dcterms:modified xsi:type="dcterms:W3CDTF">2020-10-23T00:50:00Z</dcterms:modified>
</cp:coreProperties>
</file>